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rPr>
          <w:sz w:val="32"/>
          <w:szCs w:val="32"/>
        </w:rPr>
      </w:pPr>
    </w:p>
    <w:p w:rsidR="001353D0" w:rsidRPr="00B907DE" w:rsidRDefault="001353D0" w:rsidP="001353D0">
      <w:pPr>
        <w:pStyle w:val="Heading1"/>
        <w:rPr>
          <w:i/>
          <w:sz w:val="18"/>
          <w:szCs w:val="18"/>
        </w:rPr>
      </w:pPr>
      <w:r w:rsidRPr="00B907DE">
        <w:rPr>
          <w:i/>
          <w:sz w:val="18"/>
          <w:szCs w:val="18"/>
        </w:rPr>
        <w:t xml:space="preserve">The MNCHP Bulletin is a </w:t>
      </w:r>
      <w:r w:rsidR="00E308F4">
        <w:rPr>
          <w:i/>
          <w:sz w:val="18"/>
          <w:szCs w:val="18"/>
        </w:rPr>
        <w:t>monthly</w:t>
      </w:r>
      <w:r w:rsidRPr="00B907DE">
        <w:rPr>
          <w:i/>
          <w:sz w:val="18"/>
          <w:szCs w:val="18"/>
        </w:rPr>
        <w:t xml:space="preserve"> electronic bulletin that highlights current trends, new resources and initiatives, upcoming events and more in preconception</w:t>
      </w:r>
      <w:r>
        <w:rPr>
          <w:i/>
          <w:sz w:val="18"/>
          <w:szCs w:val="18"/>
        </w:rPr>
        <w:t xml:space="preserve"> health</w:t>
      </w:r>
      <w:r w:rsidRPr="00B907DE">
        <w:rPr>
          <w:i/>
          <w:sz w:val="18"/>
          <w:szCs w:val="18"/>
        </w:rPr>
        <w:t xml:space="preserve">, prenatal </w:t>
      </w:r>
      <w:r>
        <w:rPr>
          <w:i/>
          <w:sz w:val="18"/>
          <w:szCs w:val="18"/>
        </w:rPr>
        <w:t xml:space="preserve">health </w:t>
      </w:r>
      <w:r w:rsidRPr="00B907DE">
        <w:rPr>
          <w:i/>
          <w:sz w:val="18"/>
          <w:szCs w:val="18"/>
        </w:rPr>
        <w:t xml:space="preserve">and </w:t>
      </w:r>
      <w:r>
        <w:rPr>
          <w:i/>
          <w:sz w:val="18"/>
          <w:szCs w:val="18"/>
        </w:rPr>
        <w:t xml:space="preserve">early </w:t>
      </w:r>
      <w:r w:rsidRPr="00B907DE">
        <w:rPr>
          <w:i/>
          <w:sz w:val="18"/>
          <w:szCs w:val="18"/>
        </w:rPr>
        <w:t xml:space="preserve">child </w:t>
      </w:r>
      <w:r>
        <w:rPr>
          <w:i/>
          <w:sz w:val="18"/>
          <w:szCs w:val="18"/>
        </w:rPr>
        <w:t>development</w:t>
      </w:r>
      <w:r w:rsidRPr="00B907DE">
        <w:rPr>
          <w:i/>
          <w:sz w:val="18"/>
          <w:szCs w:val="18"/>
        </w:rPr>
        <w:t xml:space="preserve">. Our primary focus is the province of Ontario, Canada but the bulletin also includes news </w:t>
      </w:r>
      <w:r>
        <w:rPr>
          <w:i/>
          <w:sz w:val="18"/>
          <w:szCs w:val="18"/>
        </w:rPr>
        <w:t>and</w:t>
      </w:r>
      <w:r w:rsidRPr="00B907DE">
        <w:rPr>
          <w:i/>
          <w:sz w:val="18"/>
          <w:szCs w:val="18"/>
        </w:rPr>
        <w:t xml:space="preserve"> resources from around the world. Wherever possible, we include resources that are available for free. For more information about this bulletin, </w:t>
      </w:r>
      <w:hyperlink w:anchor="_About_This_Bulletin_1" w:history="1">
        <w:r w:rsidRPr="00BF76AD">
          <w:rPr>
            <w:rStyle w:val="Hyperlink"/>
            <w:rFonts w:cs="Arial"/>
            <w:b w:val="0"/>
            <w:i/>
            <w:sz w:val="18"/>
            <w:szCs w:val="18"/>
          </w:rPr>
          <w:t>click here</w:t>
        </w:r>
      </w:hyperlink>
      <w:r w:rsidRPr="00BF76AD">
        <w:rPr>
          <w:rFonts w:cs="Arial"/>
          <w:b w:val="0"/>
          <w:i/>
          <w:sz w:val="18"/>
          <w:szCs w:val="18"/>
        </w:rPr>
        <w:t>.</w:t>
      </w:r>
    </w:p>
    <w:p w:rsidR="00CB0B79" w:rsidRPr="00CF48CA" w:rsidRDefault="00CB0B79" w:rsidP="00062127">
      <w:pPr>
        <w:pStyle w:val="Heading1"/>
        <w:rPr>
          <w:sz w:val="32"/>
          <w:szCs w:val="32"/>
        </w:rPr>
      </w:pPr>
    </w:p>
    <w:p w:rsidR="00CB0B79" w:rsidRPr="00CF48CA" w:rsidRDefault="00F14DCB" w:rsidP="00062127">
      <w:pPr>
        <w:pStyle w:val="Heading1"/>
        <w:rPr>
          <w:sz w:val="32"/>
          <w:szCs w:val="32"/>
        </w:rPr>
      </w:pPr>
      <w:r w:rsidRPr="00CF48CA">
        <w:rPr>
          <w:sz w:val="32"/>
          <w:szCs w:val="32"/>
        </w:rPr>
        <w:t>September 27</w:t>
      </w:r>
      <w:r w:rsidR="00CB0B79" w:rsidRPr="00CF48CA">
        <w:rPr>
          <w:sz w:val="32"/>
          <w:szCs w:val="32"/>
        </w:rPr>
        <w:t>, 2013</w:t>
      </w:r>
    </w:p>
    <w:p w:rsidR="00CB0B79" w:rsidRPr="00CF48CA" w:rsidRDefault="00CB0B79" w:rsidP="00062127">
      <w:pPr>
        <w:pStyle w:val="Heading1"/>
        <w:rPr>
          <w:i/>
          <w:szCs w:val="24"/>
        </w:rPr>
      </w:pPr>
      <w:r w:rsidRPr="00CF48CA">
        <w:rPr>
          <w:i/>
          <w:szCs w:val="24"/>
        </w:rPr>
        <w:t>The next bulle</w:t>
      </w:r>
      <w:r w:rsidR="008A09C1" w:rsidRPr="00CF48CA">
        <w:rPr>
          <w:i/>
          <w:szCs w:val="24"/>
        </w:rPr>
        <w:t>t</w:t>
      </w:r>
      <w:r w:rsidR="00F14DCB" w:rsidRPr="00CF48CA">
        <w:rPr>
          <w:i/>
          <w:szCs w:val="24"/>
        </w:rPr>
        <w:t>in will be released October 11</w:t>
      </w:r>
      <w:r w:rsidRPr="00CF48CA">
        <w:rPr>
          <w:i/>
          <w:szCs w:val="24"/>
        </w:rPr>
        <w:t>, 2013.</w:t>
      </w:r>
    </w:p>
    <w:p w:rsidR="00CB0B79" w:rsidRPr="00CF48CA" w:rsidRDefault="00CB0B79" w:rsidP="00062127">
      <w:pPr>
        <w:pStyle w:val="Heading1"/>
        <w:rPr>
          <w:sz w:val="28"/>
          <w:szCs w:val="28"/>
        </w:rPr>
      </w:pPr>
    </w:p>
    <w:p w:rsidR="00CB0B79" w:rsidRPr="00CF48CA" w:rsidRDefault="00CB0B79" w:rsidP="00062127">
      <w:pPr>
        <w:pStyle w:val="Heading1"/>
        <w:rPr>
          <w:sz w:val="28"/>
          <w:szCs w:val="28"/>
        </w:rPr>
      </w:pPr>
      <w:r w:rsidRPr="00CF48CA">
        <w:rPr>
          <w:sz w:val="28"/>
          <w:szCs w:val="28"/>
        </w:rPr>
        <w:t>In this week’s issue:</w:t>
      </w:r>
    </w:p>
    <w:p w:rsidR="00CB0B79" w:rsidRPr="00CF48CA" w:rsidRDefault="00CB0B79" w:rsidP="00062127">
      <w:pPr>
        <w:pStyle w:val="Heading1"/>
        <w:rPr>
          <w:i/>
          <w:iCs/>
        </w:rPr>
      </w:pPr>
    </w:p>
    <w:p w:rsidR="00CB0B79" w:rsidRPr="00CF48CA" w:rsidRDefault="00AD3D16" w:rsidP="00062127">
      <w:pPr>
        <w:pStyle w:val="Heading1"/>
        <w:rPr>
          <w:rStyle w:val="Hyperlink"/>
        </w:rPr>
      </w:pPr>
      <w:r w:rsidRPr="00CF48CA">
        <w:rPr>
          <w:i/>
          <w:iCs/>
          <w:szCs w:val="24"/>
        </w:rPr>
        <w:fldChar w:fldCharType="begin"/>
      </w:r>
      <w:r w:rsidR="00CB0B79" w:rsidRPr="00CF48CA">
        <w:rPr>
          <w:i/>
          <w:iCs/>
          <w:szCs w:val="24"/>
        </w:rPr>
        <w:instrText>HYPERLINK  \l "_I._NEWS_&amp;"</w:instrText>
      </w:r>
      <w:r w:rsidRPr="00CF48CA">
        <w:rPr>
          <w:i/>
          <w:iCs/>
          <w:szCs w:val="24"/>
        </w:rPr>
        <w:fldChar w:fldCharType="separate"/>
      </w:r>
      <w:r w:rsidR="00CB0B79" w:rsidRPr="00CF48CA">
        <w:rPr>
          <w:rStyle w:val="Hyperlink"/>
          <w:rFonts w:cs="Arial"/>
          <w:i/>
          <w:iCs/>
          <w:color w:val="auto"/>
          <w:szCs w:val="24"/>
        </w:rPr>
        <w:t>I. NEWS &amp; VIEWS</w:t>
      </w:r>
      <w:r w:rsidR="00CB0B79" w:rsidRPr="00CF48CA">
        <w:rPr>
          <w:rStyle w:val="Hyperlink"/>
          <w:rFonts w:cs="Arial"/>
          <w:color w:val="auto"/>
          <w:szCs w:val="24"/>
        </w:rPr>
        <w:t xml:space="preserve"> </w:t>
      </w:r>
    </w:p>
    <w:p w:rsidR="002412B6" w:rsidRPr="002412B6" w:rsidRDefault="00AD3D16" w:rsidP="006A6B39">
      <w:pPr>
        <w:pStyle w:val="ListNumber"/>
      </w:pPr>
      <w:r w:rsidRPr="00CF48CA">
        <w:rPr>
          <w:i/>
          <w:iCs/>
          <w:szCs w:val="24"/>
        </w:rPr>
        <w:fldChar w:fldCharType="end"/>
      </w:r>
      <w:hyperlink w:anchor="_1._The_Rug" w:history="1">
        <w:r w:rsidR="002412B6" w:rsidRPr="002412B6">
          <w:rPr>
            <w:rStyle w:val="Hyperlink"/>
            <w:iCs/>
            <w:szCs w:val="24"/>
          </w:rPr>
          <w:t>The Rug Rat Race: The Case for a Canada-Wide Policy for Early Childhood Education</w:t>
        </w:r>
      </w:hyperlink>
    </w:p>
    <w:p w:rsidR="002412B6" w:rsidRDefault="00102296" w:rsidP="006A6B39">
      <w:pPr>
        <w:pStyle w:val="ListNumber"/>
      </w:pPr>
      <w:hyperlink w:anchor="_2._Innovating_in" w:history="1">
        <w:r w:rsidR="002412B6" w:rsidRPr="002412B6">
          <w:rPr>
            <w:rStyle w:val="Hyperlink"/>
          </w:rPr>
          <w:t>Innovating in Early Head Start: Can Reducing Toxic Stress Improve Outcomes for Young Children?</w:t>
        </w:r>
      </w:hyperlink>
    </w:p>
    <w:p w:rsidR="006A6B39" w:rsidRPr="00CF48CA" w:rsidRDefault="00102296" w:rsidP="006A6B39">
      <w:pPr>
        <w:pStyle w:val="ListNumber"/>
      </w:pPr>
      <w:hyperlink w:anchor="_3._Harper_Pegs" w:history="1">
        <w:r w:rsidR="00CC5512">
          <w:rPr>
            <w:rStyle w:val="Hyperlink"/>
          </w:rPr>
          <w:t xml:space="preserve">Government of Canada Supporting Maternal and Child Health </w:t>
        </w:r>
        <w:r w:rsidR="001B3A35" w:rsidRPr="002412B6">
          <w:rPr>
            <w:rStyle w:val="Hyperlink"/>
          </w:rPr>
          <w:t>in Developing C</w:t>
        </w:r>
        <w:r w:rsidR="00F24958" w:rsidRPr="002412B6">
          <w:rPr>
            <w:rStyle w:val="Hyperlink"/>
          </w:rPr>
          <w:t>ountries</w:t>
        </w:r>
      </w:hyperlink>
    </w:p>
    <w:p w:rsidR="0016791F" w:rsidRPr="00CF48CA" w:rsidRDefault="0016791F" w:rsidP="006A6B39">
      <w:pPr>
        <w:pStyle w:val="NoSpacing"/>
      </w:pPr>
    </w:p>
    <w:p w:rsidR="00CB0B79" w:rsidRPr="00CF48CA" w:rsidRDefault="00AD3D16" w:rsidP="00062127">
      <w:pPr>
        <w:pStyle w:val="Heading1"/>
        <w:rPr>
          <w:rStyle w:val="Hyperlink"/>
          <w:b w:val="0"/>
          <w:noProof w:val="0"/>
          <w:sz w:val="22"/>
          <w:lang w:val="en-CA"/>
        </w:rPr>
      </w:pPr>
      <w:r w:rsidRPr="00CF48CA">
        <w:rPr>
          <w:szCs w:val="24"/>
        </w:rPr>
        <w:fldChar w:fldCharType="begin"/>
      </w:r>
      <w:r w:rsidR="00CB0B79" w:rsidRPr="00CF48CA">
        <w:rPr>
          <w:szCs w:val="24"/>
        </w:rPr>
        <w:instrText>HYPERLINK  \l "_II._RECENT_REPORTS"</w:instrText>
      </w:r>
      <w:r w:rsidRPr="00CF48CA">
        <w:rPr>
          <w:szCs w:val="24"/>
        </w:rPr>
        <w:fldChar w:fldCharType="separate"/>
      </w:r>
      <w:r w:rsidR="00CB0B79" w:rsidRPr="00CF48CA">
        <w:rPr>
          <w:rStyle w:val="Hyperlink"/>
          <w:rFonts w:cs="Arial"/>
          <w:color w:val="auto"/>
          <w:szCs w:val="24"/>
        </w:rPr>
        <w:t xml:space="preserve">II. </w:t>
      </w:r>
      <w:r w:rsidR="00CB0B79" w:rsidRPr="00CF48CA">
        <w:rPr>
          <w:rStyle w:val="Hyperlink"/>
          <w:rFonts w:cs="Arial"/>
          <w:i/>
          <w:color w:val="auto"/>
          <w:szCs w:val="24"/>
        </w:rPr>
        <w:t>RECENT REPORTS AND RESEARCH</w:t>
      </w:r>
    </w:p>
    <w:p w:rsidR="00BD2432" w:rsidRPr="00BD2432" w:rsidRDefault="00AD3D16" w:rsidP="006A6B39">
      <w:pPr>
        <w:pStyle w:val="ListNumber"/>
        <w:rPr>
          <w:rFonts w:eastAsia="Calibri"/>
        </w:rPr>
      </w:pPr>
      <w:r w:rsidRPr="00CF48CA">
        <w:rPr>
          <w:szCs w:val="24"/>
        </w:rPr>
        <w:fldChar w:fldCharType="end"/>
      </w:r>
      <w:hyperlink w:anchor="_*_4._Home" w:history="1">
        <w:r w:rsidR="00BD2432" w:rsidRPr="006B1EE6">
          <w:rPr>
            <w:rStyle w:val="Hyperlink"/>
            <w:szCs w:val="24"/>
          </w:rPr>
          <w:t>Home Visiting and Outcomes of Preterm Infants: A Sys</w:t>
        </w:r>
        <w:r w:rsidR="006B1EE6" w:rsidRPr="006B1EE6">
          <w:rPr>
            <w:rStyle w:val="Hyperlink"/>
            <w:szCs w:val="24"/>
          </w:rPr>
          <w:t>tematic Review</w:t>
        </w:r>
      </w:hyperlink>
    </w:p>
    <w:p w:rsidR="00BD2432" w:rsidRDefault="00102296" w:rsidP="006A6B39">
      <w:pPr>
        <w:pStyle w:val="ListNumber"/>
        <w:rPr>
          <w:rFonts w:eastAsia="Calibri"/>
        </w:rPr>
      </w:pPr>
      <w:hyperlink w:anchor="_*_5._Prevalence" w:history="1">
        <w:r w:rsidR="00BD2432" w:rsidRPr="00C87D3E">
          <w:rPr>
            <w:rStyle w:val="Hyperlink"/>
            <w:rFonts w:eastAsia="Calibri"/>
          </w:rPr>
          <w:t>Prevalence of Fetal Alcohol Spectrum Disorders in Child Care Settings: A M</w:t>
        </w:r>
        <w:r w:rsidR="00C87D3E" w:rsidRPr="00C87D3E">
          <w:rPr>
            <w:rStyle w:val="Hyperlink"/>
            <w:rFonts w:eastAsia="Calibri"/>
          </w:rPr>
          <w:t>eta-analysis</w:t>
        </w:r>
      </w:hyperlink>
    </w:p>
    <w:p w:rsidR="00D54188" w:rsidRDefault="00102296" w:rsidP="00D54188">
      <w:pPr>
        <w:pStyle w:val="ListNumber"/>
        <w:rPr>
          <w:rFonts w:eastAsia="Calibri"/>
        </w:rPr>
      </w:pPr>
      <w:hyperlink w:anchor="_3._Dietary_Habits" w:history="1">
        <w:r w:rsidR="006A6B39" w:rsidRPr="00C87D3E">
          <w:rPr>
            <w:rStyle w:val="Hyperlink"/>
            <w:rFonts w:eastAsia="Calibri"/>
          </w:rPr>
          <w:t>18 Percent of Pregnant Women Drink Alcohol During Early Pregnancy</w:t>
        </w:r>
      </w:hyperlink>
    </w:p>
    <w:p w:rsidR="00C87D3E" w:rsidRPr="00C87D3E" w:rsidRDefault="00102296" w:rsidP="00D54188">
      <w:pPr>
        <w:pStyle w:val="ListNumber"/>
        <w:rPr>
          <w:rFonts w:eastAsia="Calibri"/>
        </w:rPr>
      </w:pPr>
      <w:hyperlink w:anchor="_8._Activity_Restriction" w:history="1">
        <w:r w:rsidR="00C87D3E" w:rsidRPr="00C87D3E">
          <w:rPr>
            <w:rStyle w:val="Hyperlink"/>
            <w:rFonts w:eastAsia="Calibri"/>
          </w:rPr>
          <w:t>School-based Programs to Reduce Bullying and Victimization: Evidence and Implications for Public Health</w:t>
        </w:r>
      </w:hyperlink>
    </w:p>
    <w:p w:rsidR="00083E07" w:rsidRDefault="00102296" w:rsidP="00083E07">
      <w:pPr>
        <w:pStyle w:val="ListNumber"/>
      </w:pPr>
      <w:hyperlink w:anchor="_8._Risks_and" w:history="1">
        <w:r w:rsidR="00BD2432" w:rsidRPr="00BD2432">
          <w:rPr>
            <w:rStyle w:val="Hyperlink"/>
            <w:rFonts w:eastAsia="Calibri"/>
          </w:rPr>
          <w:t>Risks and Safety of Pandemic H1N1 Influenza Vaccine in Pregnancy: Birth Defects, Spontaneous Abortion, Preterm Delivery, and Small for Gestational Age Infants</w:t>
        </w:r>
      </w:hyperlink>
    </w:p>
    <w:p w:rsidR="00BD2432" w:rsidRDefault="00102296" w:rsidP="00083E07">
      <w:pPr>
        <w:pStyle w:val="ListNumber"/>
      </w:pPr>
      <w:hyperlink w:anchor="_*_9._Breastfeeding" w:history="1">
        <w:r w:rsidR="00BD2432" w:rsidRPr="00C87D3E">
          <w:rPr>
            <w:rStyle w:val="Hyperlink"/>
          </w:rPr>
          <w:t xml:space="preserve">Breastfeeding Concerns at 3 and 7 Days Postpartum </w:t>
        </w:r>
        <w:r w:rsidR="00C87D3E" w:rsidRPr="00C87D3E">
          <w:rPr>
            <w:rStyle w:val="Hyperlink"/>
          </w:rPr>
          <w:t>and Feeding Status at 2 Months</w:t>
        </w:r>
      </w:hyperlink>
    </w:p>
    <w:p w:rsidR="00CB0B79" w:rsidRPr="00CF48CA" w:rsidRDefault="00CB0B79" w:rsidP="006A6B39">
      <w:pPr>
        <w:pStyle w:val="ListNumber"/>
        <w:numPr>
          <w:ilvl w:val="0"/>
          <w:numId w:val="0"/>
        </w:numPr>
        <w:ind w:left="360"/>
      </w:pPr>
    </w:p>
    <w:p w:rsidR="00CB0B79" w:rsidRPr="00CF48CA" w:rsidRDefault="00AD3D16" w:rsidP="00062127">
      <w:pPr>
        <w:pStyle w:val="Heading1"/>
        <w:rPr>
          <w:rStyle w:val="Hyperlink"/>
          <w:b w:val="0"/>
          <w:noProof w:val="0"/>
          <w:sz w:val="22"/>
          <w:lang w:val="en-CA"/>
        </w:rPr>
      </w:pPr>
      <w:r w:rsidRPr="00CF48CA">
        <w:rPr>
          <w:i/>
          <w:iCs/>
          <w:szCs w:val="24"/>
          <w:u w:val="single"/>
        </w:rPr>
        <w:fldChar w:fldCharType="begin"/>
      </w:r>
      <w:r w:rsidR="00CB0B79" w:rsidRPr="00CF48CA">
        <w:rPr>
          <w:i/>
          <w:iCs/>
          <w:szCs w:val="24"/>
          <w:u w:val="single"/>
        </w:rPr>
        <w:instrText xml:space="preserve"> HYPERLINK  \l "_III._CURRENT_INITIATIVES" </w:instrText>
      </w:r>
      <w:r w:rsidRPr="00CF48CA">
        <w:rPr>
          <w:i/>
          <w:iCs/>
          <w:szCs w:val="24"/>
          <w:u w:val="single"/>
        </w:rPr>
        <w:fldChar w:fldCharType="separate"/>
      </w:r>
      <w:r w:rsidR="00CB0B79" w:rsidRPr="00CF48CA">
        <w:rPr>
          <w:rStyle w:val="Hyperlink"/>
          <w:rFonts w:cs="Arial"/>
          <w:i/>
          <w:iCs/>
          <w:color w:val="auto"/>
          <w:szCs w:val="24"/>
        </w:rPr>
        <w:t xml:space="preserve">III. CURENT INITIATIVES </w:t>
      </w:r>
    </w:p>
    <w:bookmarkStart w:id="0" w:name="_Call_for_Abstracts"/>
    <w:bookmarkEnd w:id="0"/>
    <w:p w:rsidR="00CB4594" w:rsidRPr="00CB4594" w:rsidRDefault="00AD3D16" w:rsidP="00461351">
      <w:pPr>
        <w:pStyle w:val="ListNumber"/>
      </w:pPr>
      <w:r w:rsidRPr="00CF48CA">
        <w:rPr>
          <w:i/>
          <w:iCs/>
          <w:u w:val="single"/>
        </w:rPr>
        <w:fldChar w:fldCharType="end"/>
      </w:r>
      <w:bookmarkStart w:id="1" w:name="_Endorse_the_Canadian"/>
      <w:bookmarkEnd w:id="1"/>
      <w:r w:rsidR="00CB4594" w:rsidRPr="00CB4594">
        <w:rPr>
          <w:iCs/>
          <w:u w:val="single"/>
        </w:rPr>
        <w:fldChar w:fldCharType="begin"/>
      </w:r>
      <w:r w:rsidR="00CB4594" w:rsidRPr="00CB4594">
        <w:rPr>
          <w:iCs/>
          <w:u w:val="single"/>
        </w:rPr>
        <w:instrText xml:space="preserve"> HYPERLINK  \l "_10._Photo_Drive:" </w:instrText>
      </w:r>
      <w:r w:rsidR="00CB4594" w:rsidRPr="00CB4594">
        <w:rPr>
          <w:iCs/>
          <w:u w:val="single"/>
        </w:rPr>
        <w:fldChar w:fldCharType="separate"/>
      </w:r>
      <w:r w:rsidR="00CB4594" w:rsidRPr="00CB4594">
        <w:rPr>
          <w:rStyle w:val="Hyperlink"/>
          <w:iCs/>
        </w:rPr>
        <w:t>Photo Drive: Aboriginal Family Photos</w:t>
      </w:r>
      <w:r w:rsidR="00CB4594" w:rsidRPr="00CB4594">
        <w:rPr>
          <w:iCs/>
          <w:u w:val="single"/>
        </w:rPr>
        <w:fldChar w:fldCharType="end"/>
      </w:r>
    </w:p>
    <w:p w:rsidR="00CB4594" w:rsidRDefault="00102296" w:rsidP="00461351">
      <w:pPr>
        <w:pStyle w:val="ListNumber"/>
      </w:pPr>
      <w:hyperlink w:anchor="_11._2014_Global" w:history="1">
        <w:r w:rsidR="00CB4594" w:rsidRPr="00CB4594">
          <w:rPr>
            <w:rStyle w:val="Hyperlink"/>
          </w:rPr>
          <w:t>2014 Global Summit on the Physical Activity of Children – The Power to Move Kids</w:t>
        </w:r>
      </w:hyperlink>
    </w:p>
    <w:p w:rsidR="00083E07" w:rsidRDefault="00102296" w:rsidP="00083E07">
      <w:pPr>
        <w:pStyle w:val="ListNumber"/>
      </w:pPr>
      <w:hyperlink w:anchor="_12._Eat_Well" w:history="1">
        <w:r w:rsidR="00083E07" w:rsidRPr="00083E07">
          <w:rPr>
            <w:rStyle w:val="Hyperlink"/>
          </w:rPr>
          <w:t>Eat Well Campaign</w:t>
        </w:r>
      </w:hyperlink>
    </w:p>
    <w:p w:rsidR="00CB0B79" w:rsidRPr="00CF48CA" w:rsidRDefault="00CB0B79" w:rsidP="001A5E91">
      <w:pPr>
        <w:pStyle w:val="ListNumber"/>
        <w:numPr>
          <w:ilvl w:val="0"/>
          <w:numId w:val="0"/>
        </w:numPr>
        <w:ind w:left="360" w:hanging="360"/>
      </w:pPr>
    </w:p>
    <w:p w:rsidR="00CB0B79" w:rsidRPr="00CF48CA" w:rsidRDefault="00102296" w:rsidP="00062127">
      <w:pPr>
        <w:pStyle w:val="Heading1"/>
        <w:rPr>
          <w:i/>
          <w:iCs/>
          <w:szCs w:val="24"/>
          <w:u w:val="single"/>
        </w:rPr>
      </w:pPr>
      <w:hyperlink w:anchor="_IV._UPCOMING_EVENTS_1" w:history="1">
        <w:r w:rsidR="00CB0B79" w:rsidRPr="00CF48CA">
          <w:rPr>
            <w:rStyle w:val="Hyperlink"/>
            <w:rFonts w:cs="Arial"/>
            <w:i/>
            <w:iCs/>
            <w:color w:val="auto"/>
            <w:szCs w:val="24"/>
          </w:rPr>
          <w:t>IV. UPCOMING EVENTS</w:t>
        </w:r>
      </w:hyperlink>
    </w:p>
    <w:p w:rsidR="00886B0A" w:rsidRPr="00886B0A" w:rsidRDefault="00102296" w:rsidP="00C03864">
      <w:pPr>
        <w:pStyle w:val="ListNumber"/>
        <w:rPr>
          <w:rFonts w:eastAsia="Calibri"/>
          <w:szCs w:val="32"/>
        </w:rPr>
      </w:pPr>
      <w:hyperlink w:anchor="_14._Bellies,_Bumps," w:history="1">
        <w:r w:rsidR="00886B0A" w:rsidRPr="00886B0A">
          <w:rPr>
            <w:rStyle w:val="Hyperlink"/>
          </w:rPr>
          <w:t>Bellies, Bumps, and Babies Events</w:t>
        </w:r>
      </w:hyperlink>
    </w:p>
    <w:p w:rsidR="00886B0A" w:rsidRPr="00886B0A" w:rsidRDefault="00102296" w:rsidP="00C03864">
      <w:pPr>
        <w:pStyle w:val="ListNumber"/>
        <w:rPr>
          <w:rStyle w:val="Emphasis"/>
          <w:i w:val="0"/>
          <w:iCs w:val="0"/>
        </w:rPr>
      </w:pPr>
      <w:hyperlink w:anchor="_15._Postpartum_Depression" w:history="1">
        <w:r w:rsidR="00886B0A" w:rsidRPr="00886B0A">
          <w:rPr>
            <w:rStyle w:val="Hyperlink"/>
          </w:rPr>
          <w:t>Postpartum Depression Awareness Walk</w:t>
        </w:r>
      </w:hyperlink>
    </w:p>
    <w:p w:rsidR="00C03864" w:rsidRPr="00CF48CA" w:rsidRDefault="00102296" w:rsidP="00C03864">
      <w:pPr>
        <w:pStyle w:val="ListNumber"/>
      </w:pPr>
      <w:hyperlink w:anchor="_16._The_23rd" w:history="1">
        <w:r w:rsidR="00C03864" w:rsidRPr="00B53D86">
          <w:rPr>
            <w:rStyle w:val="Hyperlink"/>
          </w:rPr>
          <w:t>The 23rd Annual National Breastfeeding Conference</w:t>
        </w:r>
      </w:hyperlink>
    </w:p>
    <w:p w:rsidR="00B53D86" w:rsidRPr="00B53D86" w:rsidRDefault="00102296" w:rsidP="00C03864">
      <w:pPr>
        <w:pStyle w:val="ListNumber"/>
        <w:rPr>
          <w:b/>
        </w:rPr>
      </w:pPr>
      <w:hyperlink w:anchor="_17._Health_Evident" w:history="1">
        <w:r w:rsidR="00B53D86" w:rsidRPr="00B53D86">
          <w:rPr>
            <w:rStyle w:val="Hyperlink"/>
          </w:rPr>
          <w:t>Health Eviden</w:t>
        </w:r>
        <w:r w:rsidR="006B1EE6">
          <w:rPr>
            <w:rStyle w:val="Hyperlink"/>
          </w:rPr>
          <w:t>ce</w:t>
        </w:r>
        <w:r w:rsidR="00B53D86" w:rsidRPr="00B53D86">
          <w:rPr>
            <w:rStyle w:val="Hyperlink"/>
          </w:rPr>
          <w:t xml:space="preserve"> Webinar Series</w:t>
        </w:r>
      </w:hyperlink>
    </w:p>
    <w:p w:rsidR="00B53D86" w:rsidRDefault="00102296" w:rsidP="00C03864">
      <w:pPr>
        <w:pStyle w:val="ListNumber"/>
        <w:rPr>
          <w:noProof/>
        </w:rPr>
      </w:pPr>
      <w:hyperlink w:anchor="_18._CRDCN_-" w:history="1">
        <w:r w:rsidR="00B53D86" w:rsidRPr="006B1EE6">
          <w:rPr>
            <w:rStyle w:val="Hyperlink"/>
          </w:rPr>
          <w:t xml:space="preserve">CRDCN - Parents’ Level of Education and Their Adult Children’s Risk of </w:t>
        </w:r>
        <w:r w:rsidR="006B1EE6" w:rsidRPr="006B1EE6">
          <w:rPr>
            <w:rStyle w:val="Hyperlink"/>
          </w:rPr>
          <w:t>Experiencing Major Depression</w:t>
        </w:r>
      </w:hyperlink>
      <w:r w:rsidR="006B1EE6">
        <w:t xml:space="preserve"> (a</w:t>
      </w:r>
      <w:r w:rsidR="00B53D86" w:rsidRPr="006B1EE6">
        <w:t>vailable in French)</w:t>
      </w:r>
    </w:p>
    <w:p w:rsidR="00B53D86" w:rsidRPr="00B53D86" w:rsidRDefault="00102296" w:rsidP="00C03864">
      <w:pPr>
        <w:pStyle w:val="ListNumber"/>
        <w:rPr>
          <w:rStyle w:val="Heading1Char"/>
          <w:b w:val="0"/>
          <w:noProof w:val="0"/>
          <w:szCs w:val="24"/>
        </w:rPr>
      </w:pPr>
      <w:hyperlink w:anchor="_19._2013_Canadian" w:history="1">
        <w:r w:rsidR="00B53D86" w:rsidRPr="00C87D3E">
          <w:rPr>
            <w:rStyle w:val="Hyperlink"/>
            <w:rFonts w:eastAsia="Calibri"/>
            <w:noProof/>
          </w:rPr>
          <w:t>2013 Canadian Injury Prevention and Safety Promotion Conference</w:t>
        </w:r>
      </w:hyperlink>
    </w:p>
    <w:p w:rsidR="00B53D86" w:rsidRDefault="00102296" w:rsidP="00C03864">
      <w:pPr>
        <w:pStyle w:val="ListNumber"/>
        <w:rPr>
          <w:szCs w:val="24"/>
        </w:rPr>
      </w:pPr>
      <w:hyperlink w:anchor="_20._Child_and_1" w:history="1">
        <w:r w:rsidR="00B53D86" w:rsidRPr="00B53D86">
          <w:rPr>
            <w:rStyle w:val="Hyperlink"/>
            <w:szCs w:val="24"/>
          </w:rPr>
          <w:t>Child and Family Poverty Workshop</w:t>
        </w:r>
      </w:hyperlink>
    </w:p>
    <w:p w:rsidR="00A354DE" w:rsidRPr="00A354DE" w:rsidRDefault="00102296" w:rsidP="00C03864">
      <w:pPr>
        <w:pStyle w:val="ListNumber"/>
      </w:pPr>
      <w:hyperlink w:anchor="_21._Canadian_Association" w:history="1">
        <w:r w:rsidR="00A354DE" w:rsidRPr="00A354DE">
          <w:rPr>
            <w:rStyle w:val="Hyperlink"/>
            <w:szCs w:val="24"/>
          </w:rPr>
          <w:t>Canadian Association of Perinatal and Women’s Health Nurses</w:t>
        </w:r>
        <w:r w:rsidR="00B11426">
          <w:rPr>
            <w:rStyle w:val="Hyperlink"/>
            <w:szCs w:val="24"/>
          </w:rPr>
          <w:t xml:space="preserve"> </w:t>
        </w:r>
        <w:r w:rsidR="00A354DE" w:rsidRPr="00A354DE">
          <w:rPr>
            <w:rStyle w:val="Hyperlink"/>
            <w:szCs w:val="24"/>
          </w:rPr>
          <w:t>3rd Annual Conference</w:t>
        </w:r>
      </w:hyperlink>
    </w:p>
    <w:p w:rsidR="00F729D6" w:rsidRDefault="00102296" w:rsidP="00F729D6">
      <w:pPr>
        <w:pStyle w:val="ListNumber"/>
      </w:pPr>
      <w:hyperlink w:anchor="_22._The_Sandbox" w:history="1">
        <w:r w:rsidR="0079171B" w:rsidRPr="0079171B">
          <w:rPr>
            <w:rStyle w:val="Hyperlink"/>
          </w:rPr>
          <w:t>The Sandbox Project 2014 Conference – Save the Date!</w:t>
        </w:r>
      </w:hyperlink>
    </w:p>
    <w:p w:rsidR="00CB0B79" w:rsidRPr="00CF48CA" w:rsidRDefault="00CB0B79" w:rsidP="004C09DB">
      <w:pPr>
        <w:pStyle w:val="ListNumber"/>
        <w:numPr>
          <w:ilvl w:val="0"/>
          <w:numId w:val="0"/>
        </w:numPr>
        <w:ind w:left="360"/>
      </w:pPr>
    </w:p>
    <w:p w:rsidR="00CB0B79" w:rsidRPr="00CF48CA" w:rsidRDefault="00102296" w:rsidP="00062127">
      <w:pPr>
        <w:pStyle w:val="Heading1"/>
        <w:rPr>
          <w:iCs/>
          <w:szCs w:val="24"/>
          <w:u w:val="single"/>
        </w:rPr>
      </w:pPr>
      <w:hyperlink w:anchor="_V._RESOURCES" w:history="1">
        <w:r w:rsidR="00CB0B79" w:rsidRPr="00CF48CA">
          <w:rPr>
            <w:rStyle w:val="Hyperlink"/>
            <w:rFonts w:eastAsia="Calibri" w:cs="Arial"/>
            <w:i/>
            <w:iCs/>
            <w:color w:val="auto"/>
            <w:szCs w:val="24"/>
          </w:rPr>
          <w:t>V. RESOURCES</w:t>
        </w:r>
      </w:hyperlink>
    </w:p>
    <w:p w:rsidR="00053406" w:rsidRDefault="00102296" w:rsidP="003D4438">
      <w:pPr>
        <w:pStyle w:val="ListNumber"/>
      </w:pPr>
      <w:hyperlink w:anchor="_24.__Healthy" w:history="1">
        <w:r w:rsidR="00053406" w:rsidRPr="00053406">
          <w:rPr>
            <w:rStyle w:val="Hyperlink"/>
          </w:rPr>
          <w:t>Healthy Families Hamilton Now on Facebook</w:t>
        </w:r>
      </w:hyperlink>
    </w:p>
    <w:p w:rsidR="00053406" w:rsidRDefault="00102296" w:rsidP="003D4438">
      <w:pPr>
        <w:pStyle w:val="ListNumber"/>
      </w:pPr>
      <w:hyperlink w:anchor="_25._New_Resource--Ontario’s" w:history="1">
        <w:r w:rsidR="00053406">
          <w:rPr>
            <w:rStyle w:val="Hyperlink"/>
          </w:rPr>
          <w:t xml:space="preserve">New Resource </w:t>
        </w:r>
        <w:r w:rsidR="00053406" w:rsidRPr="00053406">
          <w:rPr>
            <w:rStyle w:val="Hyperlink"/>
          </w:rPr>
          <w:t>-</w:t>
        </w:r>
        <w:r w:rsidR="00053406">
          <w:rPr>
            <w:rStyle w:val="Hyperlink"/>
          </w:rPr>
          <w:t xml:space="preserve"> </w:t>
        </w:r>
        <w:r w:rsidR="00053406" w:rsidRPr="00053406">
          <w:rPr>
            <w:rStyle w:val="Hyperlink"/>
          </w:rPr>
          <w:t>Ontario’s Poverty Reduction Strategy: Making Transit a Priority</w:t>
        </w:r>
      </w:hyperlink>
    </w:p>
    <w:p w:rsidR="00053406" w:rsidRDefault="00102296" w:rsidP="003D4438">
      <w:pPr>
        <w:pStyle w:val="ListNumber"/>
      </w:pPr>
      <w:hyperlink w:anchor="_26._Parent_Action" w:history="1">
        <w:r w:rsidR="00053406" w:rsidRPr="00053406">
          <w:rPr>
            <w:rStyle w:val="Hyperlink"/>
          </w:rPr>
          <w:t>Parent Action Pack from Parent Action on Drugs</w:t>
        </w:r>
      </w:hyperlink>
    </w:p>
    <w:p w:rsidR="00053406" w:rsidRDefault="00102296" w:rsidP="00062127">
      <w:pPr>
        <w:pStyle w:val="ListNumber"/>
      </w:pPr>
      <w:hyperlink w:anchor="_27._Video:_How" w:history="1">
        <w:r w:rsidR="00053406" w:rsidRPr="00053406">
          <w:rPr>
            <w:rStyle w:val="Hyperlink"/>
          </w:rPr>
          <w:t>Video: How the Environment Affects Fertility, Pregnancy, and Childhood Development</w:t>
        </w:r>
      </w:hyperlink>
    </w:p>
    <w:p w:rsidR="00053406" w:rsidRDefault="00102296" w:rsidP="00062127">
      <w:pPr>
        <w:pStyle w:val="ListNumber"/>
      </w:pPr>
      <w:hyperlink w:anchor="_28._UNICEF_UK" w:history="1">
        <w:r w:rsidR="00053406" w:rsidRPr="00053406">
          <w:rPr>
            <w:rStyle w:val="Hyperlink"/>
          </w:rPr>
          <w:t>UNICEF UK Baby Friendly Initiative Standards</w:t>
        </w:r>
      </w:hyperlink>
    </w:p>
    <w:p w:rsidR="00CB0B79" w:rsidRPr="00CF48CA" w:rsidRDefault="00CB0B79" w:rsidP="00062127">
      <w:pPr>
        <w:pStyle w:val="Heading1"/>
      </w:pPr>
    </w:p>
    <w:bookmarkStart w:id="2" w:name="_VI._FEATURED_BEST_4"/>
    <w:bookmarkEnd w:id="2"/>
    <w:p w:rsidR="00CB0B79" w:rsidRPr="00CF48CA" w:rsidRDefault="00C87D3E" w:rsidP="00062127">
      <w:pPr>
        <w:pStyle w:val="Heading1"/>
        <w:rPr>
          <w:i/>
          <w:iCs/>
          <w:szCs w:val="24"/>
          <w:u w:val="single"/>
        </w:rPr>
      </w:pPr>
      <w:r>
        <w:rPr>
          <w:i/>
          <w:iCs/>
          <w:szCs w:val="24"/>
          <w:u w:val="single"/>
        </w:rPr>
        <w:fldChar w:fldCharType="begin"/>
      </w:r>
      <w:r>
        <w:rPr>
          <w:i/>
          <w:iCs/>
          <w:szCs w:val="24"/>
          <w:u w:val="single"/>
        </w:rPr>
        <w:instrText xml:space="preserve"> HYPERLINK  \l "_VI._FEATURED_BEST_4" </w:instrText>
      </w:r>
      <w:r>
        <w:rPr>
          <w:i/>
          <w:iCs/>
          <w:szCs w:val="24"/>
          <w:u w:val="single"/>
        </w:rPr>
        <w:fldChar w:fldCharType="separate"/>
      </w:r>
      <w:r w:rsidR="00CB0B79" w:rsidRPr="00C87D3E">
        <w:rPr>
          <w:rStyle w:val="Hyperlink"/>
          <w:i/>
          <w:iCs/>
          <w:szCs w:val="24"/>
        </w:rPr>
        <w:t>VI. FEATURED BEST START RESOURCES</w:t>
      </w:r>
      <w:r>
        <w:rPr>
          <w:i/>
          <w:iCs/>
          <w:szCs w:val="24"/>
          <w:u w:val="single"/>
        </w:rPr>
        <w:fldChar w:fldCharType="end"/>
      </w:r>
    </w:p>
    <w:p w:rsidR="004542EB" w:rsidRDefault="00102296" w:rsidP="00062127">
      <w:pPr>
        <w:pStyle w:val="ListNumber"/>
      </w:pPr>
      <w:hyperlink w:anchor="_29._Supporting_Parents" w:history="1">
        <w:r w:rsidR="004542EB" w:rsidRPr="004542EB">
          <w:rPr>
            <w:rStyle w:val="Hyperlink"/>
          </w:rPr>
          <w:t>Supporting Parents When Parents Experience Mental Health Challenges: Ready to Use Workshops for Service Providers</w:t>
        </w:r>
      </w:hyperlink>
    </w:p>
    <w:p w:rsidR="004542EB" w:rsidRDefault="00102296" w:rsidP="00062127">
      <w:pPr>
        <w:pStyle w:val="ListNumber"/>
      </w:pPr>
      <w:hyperlink w:anchor="_30._Pregnancy_Is" w:history="1">
        <w:r w:rsidR="004542EB" w:rsidRPr="004542EB">
          <w:rPr>
            <w:rStyle w:val="Hyperlink"/>
          </w:rPr>
          <w:t>Pregnancy Is Not Always What You Expect – Booklet (Available in French)</w:t>
        </w:r>
      </w:hyperlink>
    </w:p>
    <w:p w:rsidR="004B1FC6" w:rsidRPr="004542EB" w:rsidRDefault="004B1FC6" w:rsidP="004542EB">
      <w:pPr>
        <w:pStyle w:val="ListNumber"/>
        <w:numPr>
          <w:ilvl w:val="0"/>
          <w:numId w:val="0"/>
        </w:numPr>
        <w:ind w:left="360"/>
      </w:pPr>
    </w:p>
    <w:p w:rsidR="00CB0B79" w:rsidRPr="00CF48CA" w:rsidRDefault="0020260B" w:rsidP="00062127">
      <w:pPr>
        <w:pStyle w:val="Heading1"/>
        <w:rPr>
          <w:szCs w:val="24"/>
          <w:u w:val="single"/>
        </w:rPr>
      </w:pPr>
      <w:r w:rsidRPr="00CF48CA">
        <w:rPr>
          <w:lang w:val="en-CA" w:eastAsia="en-CA"/>
        </w:rPr>
        <w:drawing>
          <wp:inline distT="0" distB="0" distL="0" distR="0" wp14:anchorId="391F67C6" wp14:editId="04DCF80A">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CF48CA" w:rsidRDefault="00CB0B79" w:rsidP="00062127">
      <w:pPr>
        <w:pStyle w:val="Heading1"/>
        <w:rPr>
          <w:sz w:val="16"/>
          <w:szCs w:val="16"/>
        </w:rPr>
      </w:pPr>
    </w:p>
    <w:p w:rsidR="00CB0B79" w:rsidRPr="00CF48CA" w:rsidRDefault="00CB0B79" w:rsidP="00062127">
      <w:pPr>
        <w:pStyle w:val="Heading1"/>
        <w:rPr>
          <w:sz w:val="36"/>
          <w:szCs w:val="36"/>
        </w:rPr>
      </w:pPr>
      <w:bookmarkStart w:id="3" w:name="_I._NEWS_&amp;"/>
      <w:bookmarkStart w:id="4" w:name="_I._NEWS_&amp;_1"/>
      <w:bookmarkEnd w:id="3"/>
      <w:bookmarkEnd w:id="4"/>
      <w:r w:rsidRPr="00CF48CA">
        <w:rPr>
          <w:sz w:val="36"/>
          <w:szCs w:val="36"/>
        </w:rPr>
        <w:t>I. NEWS &amp; VIEWS</w:t>
      </w:r>
    </w:p>
    <w:p w:rsidR="00CB0B79" w:rsidRPr="00CF48CA" w:rsidRDefault="00CB0B79" w:rsidP="00062127">
      <w:pPr>
        <w:pStyle w:val="Heading1"/>
        <w:rPr>
          <w:sz w:val="16"/>
          <w:szCs w:val="16"/>
        </w:rPr>
      </w:pPr>
    </w:p>
    <w:p w:rsidR="00CB0B79" w:rsidRPr="00CF48CA" w:rsidRDefault="0020260B" w:rsidP="00062127">
      <w:pPr>
        <w:pStyle w:val="Heading1"/>
      </w:pPr>
      <w:r w:rsidRPr="00CF48CA">
        <w:rPr>
          <w:lang w:val="en-CA" w:eastAsia="en-CA"/>
        </w:rPr>
        <w:drawing>
          <wp:inline distT="0" distB="0" distL="0" distR="0" wp14:anchorId="2C245AB2" wp14:editId="09B827F3">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CF48CA" w:rsidRDefault="00CB0B79" w:rsidP="00062127">
      <w:pPr>
        <w:pStyle w:val="Heading1"/>
      </w:pPr>
    </w:p>
    <w:p w:rsidR="00CB0B79" w:rsidRPr="00CF48CA" w:rsidRDefault="00CB0B79" w:rsidP="00062127">
      <w:pPr>
        <w:pStyle w:val="Heading1"/>
      </w:pPr>
      <w:bookmarkStart w:id="5" w:name="_Medication_Errors_Frequent"/>
      <w:bookmarkStart w:id="6" w:name="_1._Dr._Clyde"/>
      <w:bookmarkStart w:id="7" w:name="_1._Ontario’s_Autism"/>
      <w:bookmarkStart w:id="8" w:name="_1._Worldwide_cost"/>
      <w:bookmarkStart w:id="9" w:name="_1._New_Birth"/>
      <w:bookmarkStart w:id="10" w:name="_1._Birth_Control"/>
      <w:bookmarkStart w:id="11" w:name="_1._Childbirth_Economics:"/>
      <w:bookmarkStart w:id="12" w:name="_1._Nearly_half"/>
      <w:bookmarkStart w:id="13" w:name="_1._Bed_rest"/>
      <w:bookmarkStart w:id="14" w:name="_1._Pregnant_Women"/>
      <w:bookmarkStart w:id="15" w:name="_1._Province_in"/>
      <w:bookmarkStart w:id="16" w:name="_1._Province_in_1"/>
      <w:bookmarkStart w:id="17" w:name="_1._Homeless_in"/>
      <w:bookmarkStart w:id="18" w:name="_1._How_Much"/>
      <w:bookmarkStart w:id="19" w:name="_1._The_Rug"/>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48CA">
        <w:t xml:space="preserve">1. </w:t>
      </w:r>
      <w:r w:rsidR="008D272C" w:rsidRPr="00CF48CA">
        <w:t>The Rug Rat Race – The Case for a Canada-Wide Policy for Early Childhood Education</w:t>
      </w:r>
    </w:p>
    <w:p w:rsidR="001066B3" w:rsidRPr="00CF48CA" w:rsidRDefault="001066B3" w:rsidP="00C14FA2"/>
    <w:p w:rsidR="00A17E08" w:rsidRPr="00CF48CA" w:rsidRDefault="0020689B" w:rsidP="00C14FA2">
      <w:r w:rsidRPr="00CF48CA">
        <w:t>The Rug Rat Race - The Case for a Canada-Wide Policy for Early Childhood Education is a CBC Radio One special series on Educ</w:t>
      </w:r>
      <w:r w:rsidR="00C17F9E" w:rsidRPr="00CF48CA">
        <w:t>ation (CBC, September 3, 2013).</w:t>
      </w:r>
      <w:r w:rsidR="00B11426">
        <w:t xml:space="preserve"> </w:t>
      </w:r>
      <w:r w:rsidR="00C17F9E" w:rsidRPr="00CF48CA">
        <w:t>This series examines what parents are doing in the early-years to prepare their children for school and life.</w:t>
      </w:r>
      <w:r w:rsidR="00B11426">
        <w:t xml:space="preserve"> </w:t>
      </w:r>
      <w:r w:rsidR="00C17F9E" w:rsidRPr="00CF48CA">
        <w:t>It examines the potential advantage that upper and middle-c</w:t>
      </w:r>
      <w:r w:rsidR="009A1564">
        <w:t>lass parents have over those</w:t>
      </w:r>
      <w:r w:rsidR="00C17F9E" w:rsidRPr="00CF48CA">
        <w:t xml:space="preserve"> families with few</w:t>
      </w:r>
      <w:r w:rsidR="009A1564">
        <w:t xml:space="preserve">er resources and the impact </w:t>
      </w:r>
      <w:r w:rsidR="00C17F9E" w:rsidRPr="00CF48CA">
        <w:t xml:space="preserve">on </w:t>
      </w:r>
      <w:r w:rsidR="0021702D" w:rsidRPr="00CF48CA">
        <w:t>children. The topics include: benefits of early childhood education, high income parents, infants and early learning, childhood education and care policies, low income parents, and parental pressures.</w:t>
      </w:r>
    </w:p>
    <w:p w:rsidR="00CB0B79" w:rsidRPr="00CF48CA" w:rsidRDefault="0021702D" w:rsidP="00C14FA2">
      <w:r w:rsidRPr="00CF48CA">
        <w:t xml:space="preserve">Online recording: </w:t>
      </w:r>
      <w:hyperlink r:id="rId9" w:history="1">
        <w:r w:rsidR="00A17E08" w:rsidRPr="00CF48CA">
          <w:rPr>
            <w:rStyle w:val="Hyperlink"/>
          </w:rPr>
          <w:t>http://bit.ly/RugRatRace</w:t>
        </w:r>
      </w:hyperlink>
      <w:r w:rsidR="00A17E08" w:rsidRPr="00CF48CA">
        <w:t xml:space="preserve"> </w:t>
      </w:r>
    </w:p>
    <w:p w:rsidR="0021702D" w:rsidRPr="00CF48CA" w:rsidRDefault="0021702D" w:rsidP="00C14FA2">
      <w:bookmarkStart w:id="20" w:name="_2._The_Touch"/>
      <w:bookmarkStart w:id="21" w:name="_2._Sleeping_with"/>
      <w:bookmarkStart w:id="22" w:name="_2._Sleeping_with_1"/>
      <w:bookmarkStart w:id="23" w:name="_2._Canadians_Said"/>
      <w:bookmarkStart w:id="24" w:name="_2._Increasing_Support"/>
      <w:bookmarkStart w:id="25" w:name="_2._Newborn_Screening"/>
      <w:bookmarkStart w:id="26" w:name="_2._Maternal_Suicides"/>
      <w:bookmarkEnd w:id="20"/>
      <w:bookmarkEnd w:id="21"/>
      <w:bookmarkEnd w:id="22"/>
      <w:bookmarkEnd w:id="23"/>
      <w:bookmarkEnd w:id="24"/>
      <w:bookmarkEnd w:id="25"/>
      <w:bookmarkEnd w:id="26"/>
      <w:r w:rsidRPr="00CF48CA">
        <w:t xml:space="preserve">Full summary: </w:t>
      </w:r>
      <w:hyperlink r:id="rId10" w:history="1">
        <w:r w:rsidRPr="00CF48CA">
          <w:rPr>
            <w:rStyle w:val="Hyperlink"/>
          </w:rPr>
          <w:t>http://www.cbc.ca/bc/community/blog/2013/08/the-rug-rat-race-a-province-wide-cbc-radio-one-special-series-on-education.html</w:t>
        </w:r>
      </w:hyperlink>
      <w:r w:rsidRPr="00CF48CA">
        <w:t xml:space="preserve"> </w:t>
      </w:r>
    </w:p>
    <w:p w:rsidR="00A17E08" w:rsidRPr="00CF48CA" w:rsidRDefault="00A17E08" w:rsidP="00062127">
      <w:pPr>
        <w:pStyle w:val="Heading1"/>
      </w:pPr>
    </w:p>
    <w:p w:rsidR="002F43A4" w:rsidRPr="00CF48CA" w:rsidRDefault="00CB0B79" w:rsidP="00134F43">
      <w:pPr>
        <w:pStyle w:val="Heading1"/>
      </w:pPr>
      <w:bookmarkStart w:id="27" w:name="_2._Innovating_in"/>
      <w:bookmarkEnd w:id="27"/>
      <w:r w:rsidRPr="00CF48CA">
        <w:t xml:space="preserve">2. </w:t>
      </w:r>
      <w:bookmarkStart w:id="28" w:name="_1._To_swaddle"/>
      <w:bookmarkStart w:id="29" w:name="_14._Top_10"/>
      <w:bookmarkEnd w:id="28"/>
      <w:bookmarkEnd w:id="29"/>
      <w:r w:rsidR="002F43A4" w:rsidRPr="00CF48CA">
        <w:t>I</w:t>
      </w:r>
      <w:r w:rsidR="00134F43" w:rsidRPr="00CF48CA">
        <w:t xml:space="preserve">nnovating in Early Head Start: </w:t>
      </w:r>
      <w:r w:rsidR="002F43A4" w:rsidRPr="00CF48CA">
        <w:t>Can Reducing Toxic Stress Improve Outcomes for Young Children?</w:t>
      </w:r>
    </w:p>
    <w:p w:rsidR="002973E5" w:rsidRPr="00CF48CA" w:rsidRDefault="002973E5" w:rsidP="00C14FA2"/>
    <w:p w:rsidR="00F51F88" w:rsidRPr="00CF48CA" w:rsidRDefault="002973E5" w:rsidP="00C14FA2">
      <w:r w:rsidRPr="00CF48CA">
        <w:t>This article (Center on the Developing Child</w:t>
      </w:r>
      <w:r w:rsidR="00BD642F" w:rsidRPr="00CF48CA">
        <w:t xml:space="preserve"> (CDC)</w:t>
      </w:r>
      <w:r w:rsidRPr="00CF48CA">
        <w:t xml:space="preserve"> – Harvard University, 2013) discusses the impact of toxic stress – defined as </w:t>
      </w:r>
      <w:r w:rsidR="00BD642F" w:rsidRPr="00CF48CA">
        <w:t xml:space="preserve">“excessive or prolonged activation of stress response systems in the body” </w:t>
      </w:r>
      <w:r w:rsidR="004E1DA9" w:rsidRPr="00CF48CA">
        <w:t>–</w:t>
      </w:r>
      <w:r w:rsidR="00BD642F" w:rsidRPr="00CF48CA">
        <w:t xml:space="preserve"> </w:t>
      </w:r>
      <w:r w:rsidR="004E1DA9" w:rsidRPr="00CF48CA">
        <w:t xml:space="preserve">on </w:t>
      </w:r>
      <w:r w:rsidR="00267215" w:rsidRPr="00CF48CA">
        <w:t xml:space="preserve">child development in low income American </w:t>
      </w:r>
      <w:r w:rsidR="00267215" w:rsidRPr="00CF48CA">
        <w:lastRenderedPageBreak/>
        <w:t>families.</w:t>
      </w:r>
      <w:r w:rsidR="00B11426">
        <w:t xml:space="preserve"> </w:t>
      </w:r>
      <w:r w:rsidR="00267215" w:rsidRPr="00CF48CA">
        <w:t xml:space="preserve">It </w:t>
      </w:r>
      <w:r w:rsidR="00194F85" w:rsidRPr="00CF48CA">
        <w:t xml:space="preserve">also </w:t>
      </w:r>
      <w:r w:rsidR="00267215" w:rsidRPr="00CF48CA">
        <w:t xml:space="preserve">highlights the </w:t>
      </w:r>
      <w:r w:rsidR="00267215" w:rsidRPr="00CF48CA">
        <w:rPr>
          <w:i/>
        </w:rPr>
        <w:t xml:space="preserve">Early Head Start </w:t>
      </w:r>
      <w:r w:rsidR="00267215" w:rsidRPr="00CF48CA">
        <w:t>program</w:t>
      </w:r>
      <w:r w:rsidR="009364F7" w:rsidRPr="00CF48CA">
        <w:t xml:space="preserve">, which is designed to support </w:t>
      </w:r>
      <w:proofErr w:type="gramStart"/>
      <w:r w:rsidR="009364F7" w:rsidRPr="00CF48CA">
        <w:t>these</w:t>
      </w:r>
      <w:proofErr w:type="gramEnd"/>
      <w:r w:rsidR="009364F7" w:rsidRPr="00CF48CA">
        <w:t xml:space="preserve"> families and foster strong relationships between child and caregiver</w:t>
      </w:r>
      <w:r w:rsidR="006B1EE6">
        <w:t xml:space="preserve"> and be </w:t>
      </w:r>
      <w:r w:rsidR="009364F7" w:rsidRPr="00CF48CA">
        <w:t>a possible protective factor for toxic stress.</w:t>
      </w:r>
      <w:r w:rsidR="00B11426">
        <w:t xml:space="preserve"> </w:t>
      </w:r>
      <w:r w:rsidR="006B1EE6">
        <w:t>T</w:t>
      </w:r>
      <w:r w:rsidR="00194F85" w:rsidRPr="00CF48CA">
        <w:t>he article</w:t>
      </w:r>
      <w:r w:rsidR="00C841B0" w:rsidRPr="00CF48CA">
        <w:t xml:space="preserve"> </w:t>
      </w:r>
      <w:r w:rsidR="006B1EE6">
        <w:t xml:space="preserve">also </w:t>
      </w:r>
      <w:r w:rsidR="00C841B0" w:rsidRPr="00CF48CA">
        <w:t xml:space="preserve">discusses recent research grants offered by the U.S. Administration for Children and Families </w:t>
      </w:r>
      <w:r w:rsidR="006B1EE6">
        <w:t xml:space="preserve">that aim to </w:t>
      </w:r>
      <w:r w:rsidR="00194F85" w:rsidRPr="00CF48CA">
        <w:t>“</w:t>
      </w:r>
      <w:r w:rsidR="006B1EE6">
        <w:t>improve</w:t>
      </w:r>
      <w:r w:rsidR="00C841B0" w:rsidRPr="00CF48CA">
        <w:t xml:space="preserve"> basic parent-child interactions in the</w:t>
      </w:r>
      <w:r w:rsidR="00194F85" w:rsidRPr="00CF48CA">
        <w:t xml:space="preserve"> highest-risk families receiving weekly visits” (i.e. </w:t>
      </w:r>
      <w:r w:rsidR="006B1EE6">
        <w:t>family interventions to promote</w:t>
      </w:r>
      <w:r w:rsidR="00194F85" w:rsidRPr="00CF48CA">
        <w:t xml:space="preserve"> positive care</w:t>
      </w:r>
      <w:r w:rsidR="009A1564">
        <w:t>-</w:t>
      </w:r>
      <w:r w:rsidR="00194F85" w:rsidRPr="00CF48CA">
        <w:t>giving techniques).</w:t>
      </w:r>
    </w:p>
    <w:p w:rsidR="00853702" w:rsidRPr="00CF48CA" w:rsidRDefault="00102296" w:rsidP="00C14FA2">
      <w:hyperlink r:id="rId11" w:history="1">
        <w:r w:rsidR="002F43A4" w:rsidRPr="00CF48CA">
          <w:rPr>
            <w:rStyle w:val="Hyperlink"/>
          </w:rPr>
          <w:t>http://developingchild.harvard.edu/index.php/resources/stories_from_the_field/tackling_toxic_stress/innovating_in_early_head_start/?utm_source=Center+on+the+Developing+Child%27s+mailing+list&amp;utm_campaign=c3730e4c84-September+2013+Newsletter&amp;utm_medium=email&amp;utm_term=0_b803499e01-c3730e4c84-11033869</w:t>
        </w:r>
      </w:hyperlink>
      <w:r w:rsidR="00B11426">
        <w:t xml:space="preserve"> </w:t>
      </w:r>
    </w:p>
    <w:p w:rsidR="007E6367" w:rsidRPr="00CF48CA" w:rsidRDefault="007E6367" w:rsidP="00062127">
      <w:pPr>
        <w:pStyle w:val="Heading1"/>
      </w:pPr>
      <w:bookmarkStart w:id="30" w:name="_3._Canada_Has"/>
      <w:bookmarkEnd w:id="30"/>
    </w:p>
    <w:p w:rsidR="007E6367" w:rsidRPr="00CF48CA" w:rsidRDefault="007E6367" w:rsidP="00062127">
      <w:pPr>
        <w:pStyle w:val="Heading1"/>
      </w:pPr>
      <w:bookmarkStart w:id="31" w:name="_3._Harper_Pegs"/>
      <w:bookmarkEnd w:id="31"/>
      <w:r w:rsidRPr="00CF48CA">
        <w:t xml:space="preserve">3. </w:t>
      </w:r>
      <w:r w:rsidR="00CC5512">
        <w:t>Government of Canada supporting maternal and child health in developing countries</w:t>
      </w:r>
    </w:p>
    <w:p w:rsidR="007E6367" w:rsidRPr="00CF48CA" w:rsidRDefault="007E6367" w:rsidP="00C14FA2"/>
    <w:p w:rsidR="00134C35" w:rsidRPr="00CF48CA" w:rsidRDefault="00084547" w:rsidP="00C14FA2">
      <w:r w:rsidRPr="00CF48CA">
        <w:t xml:space="preserve">This article (CBC, September 25, 2013) </w:t>
      </w:r>
      <w:r w:rsidR="00E93270" w:rsidRPr="00CF48CA">
        <w:t xml:space="preserve">discusses </w:t>
      </w:r>
      <w:r w:rsidR="006B1EE6">
        <w:t xml:space="preserve">the Government of Canada’s </w:t>
      </w:r>
      <w:r w:rsidR="00E93270" w:rsidRPr="00CF48CA">
        <w:t xml:space="preserve">announcement to contribute a total of $1.1 billion to the Muskoka </w:t>
      </w:r>
      <w:r w:rsidR="003930C0" w:rsidRPr="00CF48CA">
        <w:t>Initiative</w:t>
      </w:r>
      <w:r w:rsidR="006B1EE6">
        <w:t xml:space="preserve"> – a</w:t>
      </w:r>
      <w:r w:rsidR="00E93270" w:rsidRPr="00CF48CA">
        <w:t xml:space="preserve"> </w:t>
      </w:r>
      <w:r w:rsidR="00134C35" w:rsidRPr="00CF48CA">
        <w:t>program to support maternal, newborn, and child health in developing countries.</w:t>
      </w:r>
      <w:r w:rsidR="00B11426">
        <w:t xml:space="preserve"> </w:t>
      </w:r>
      <w:r w:rsidR="00E836E4" w:rsidRPr="00CF48CA">
        <w:t xml:space="preserve">These funds will assist programming in this area until 2015. </w:t>
      </w:r>
    </w:p>
    <w:p w:rsidR="00134C35" w:rsidRPr="00CF48CA" w:rsidRDefault="00134C35" w:rsidP="00C14FA2">
      <w:r w:rsidRPr="00CF48CA">
        <w:t xml:space="preserve">CBC article: </w:t>
      </w:r>
      <w:hyperlink r:id="rId12" w:history="1">
        <w:r w:rsidRPr="00CF48CA">
          <w:rPr>
            <w:rStyle w:val="Hyperlink"/>
          </w:rPr>
          <w:t>http://www.cbc.ca/news/politics/harper-pegs-203m-for-women-s-health-in-developing-countries-1.1867612</w:t>
        </w:r>
      </w:hyperlink>
      <w:r w:rsidRPr="00CF48CA">
        <w:t xml:space="preserve"> </w:t>
      </w:r>
    </w:p>
    <w:p w:rsidR="00084547" w:rsidRPr="00CF48CA" w:rsidRDefault="00134C35" w:rsidP="00C14FA2">
      <w:r w:rsidRPr="00CF48CA">
        <w:t xml:space="preserve">Muskoka Initiative: </w:t>
      </w:r>
      <w:hyperlink r:id="rId13" w:history="1">
        <w:r w:rsidRPr="00CF48CA">
          <w:rPr>
            <w:rStyle w:val="Hyperlink"/>
          </w:rPr>
          <w:t>http://www.acdi-cida.gc.ca/acdi-cida/acdi-cida.nsf/En/FRA-119133138-PQT</w:t>
        </w:r>
      </w:hyperlink>
      <w:r w:rsidRPr="00CF48CA">
        <w:t xml:space="preserve"> </w:t>
      </w:r>
    </w:p>
    <w:p w:rsidR="000D3F07" w:rsidRPr="00CF48CA" w:rsidRDefault="000D3F07" w:rsidP="007E6367">
      <w:pPr>
        <w:pStyle w:val="NoSpacing"/>
      </w:pPr>
    </w:p>
    <w:p w:rsidR="00CB0B79" w:rsidRPr="00CF48CA" w:rsidRDefault="0020260B" w:rsidP="00062127">
      <w:pPr>
        <w:pStyle w:val="Heading1"/>
      </w:pPr>
      <w:r w:rsidRPr="00CF48CA">
        <w:rPr>
          <w:lang w:val="en-CA" w:eastAsia="en-CA"/>
        </w:rPr>
        <w:drawing>
          <wp:inline distT="0" distB="0" distL="0" distR="0" wp14:anchorId="78E13B1D" wp14:editId="73A5BD52">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CF48CA" w:rsidRDefault="00CB0B79" w:rsidP="00062127">
      <w:pPr>
        <w:pStyle w:val="Heading1"/>
        <w:rPr>
          <w:sz w:val="16"/>
          <w:szCs w:val="16"/>
        </w:rPr>
      </w:pPr>
      <w:bookmarkStart w:id="32" w:name="_II._RECENT_REPORTS"/>
      <w:bookmarkStart w:id="33" w:name="_II._RECENT_REPORTS_1"/>
      <w:bookmarkEnd w:id="32"/>
      <w:bookmarkEnd w:id="33"/>
    </w:p>
    <w:p w:rsidR="00CB0B79" w:rsidRPr="00CF48CA" w:rsidRDefault="00CB0B79" w:rsidP="00062127">
      <w:pPr>
        <w:pStyle w:val="Heading1"/>
        <w:rPr>
          <w:sz w:val="36"/>
          <w:szCs w:val="36"/>
        </w:rPr>
      </w:pPr>
      <w:r w:rsidRPr="00CF48CA">
        <w:rPr>
          <w:sz w:val="36"/>
          <w:szCs w:val="36"/>
        </w:rPr>
        <w:t>II. RECENT REPORTS AND RESEARCH</w:t>
      </w:r>
    </w:p>
    <w:p w:rsidR="00CB0B79" w:rsidRPr="00CF48CA" w:rsidRDefault="00CB0B79" w:rsidP="00062127">
      <w:pPr>
        <w:pStyle w:val="Heading1"/>
        <w:rPr>
          <w:sz w:val="16"/>
          <w:szCs w:val="16"/>
        </w:rPr>
      </w:pPr>
    </w:p>
    <w:p w:rsidR="00CB0B79" w:rsidRPr="00CF48CA" w:rsidRDefault="0020260B" w:rsidP="00062127">
      <w:pPr>
        <w:pStyle w:val="Heading1"/>
      </w:pPr>
      <w:r w:rsidRPr="00CF48CA">
        <w:rPr>
          <w:lang w:val="en-CA" w:eastAsia="en-CA"/>
        </w:rPr>
        <w:drawing>
          <wp:inline distT="0" distB="0" distL="0" distR="0" wp14:anchorId="385CE14F" wp14:editId="5E3C6A8A">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CF48CA" w:rsidRDefault="00CB0B79" w:rsidP="00062127">
      <w:pPr>
        <w:pStyle w:val="Heading1"/>
      </w:pPr>
      <w:bookmarkStart w:id="34" w:name="_6._FAMILY_IS"/>
      <w:bookmarkStart w:id="35" w:name="_5._INDIVIDUAL_AND"/>
      <w:bookmarkStart w:id="36" w:name="_8._VITAL_COMMUNITIES,"/>
      <w:bookmarkStart w:id="37" w:name="_8._Canada’s_Low-Risk"/>
      <w:bookmarkStart w:id="38" w:name="_9._Cesarean_deliveries"/>
      <w:bookmarkStart w:id="39" w:name="_11._The_6"/>
      <w:bookmarkStart w:id="40" w:name="_14.__NUTRIMENTHE"/>
      <w:bookmarkStart w:id="41" w:name="_5._Preschools_Reduce"/>
      <w:bookmarkStart w:id="42" w:name="_7._Bilingual_Children"/>
      <w:bookmarkStart w:id="43" w:name="_8.__Infant"/>
      <w:bookmarkStart w:id="44" w:name="_9.__Reproductive"/>
      <w:bookmarkStart w:id="45" w:name="_10.__Effects"/>
      <w:bookmarkStart w:id="46" w:name="_10.__The"/>
      <w:bookmarkStart w:id="47" w:name="_11.__Risk"/>
      <w:bookmarkStart w:id="48" w:name="_12.__Is"/>
      <w:bookmarkStart w:id="49" w:name="_12.__Do"/>
      <w:bookmarkStart w:id="50" w:name="_14.__Kids:"/>
      <w:bookmarkStart w:id="51" w:name="_16._Nitrous_Oxide"/>
      <w:bookmarkStart w:id="52" w:name="_16._Separate_care"/>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CB0B79" w:rsidRPr="00CF48CA" w:rsidRDefault="00CB0B79" w:rsidP="00062127">
      <w:pPr>
        <w:pStyle w:val="Heading1"/>
        <w:rPr>
          <w:i/>
        </w:rPr>
      </w:pPr>
      <w:r w:rsidRPr="00CF48CA">
        <w:rPr>
          <w:i/>
          <w:sz w:val="18"/>
          <w:szCs w:val="18"/>
        </w:rPr>
        <w:t>* indicates journal subscription required for full text access</w:t>
      </w:r>
    </w:p>
    <w:p w:rsidR="00CB0B79" w:rsidRPr="00CF48CA" w:rsidRDefault="00CB0B79" w:rsidP="00062127">
      <w:pPr>
        <w:pStyle w:val="Heading1"/>
      </w:pPr>
      <w:bookmarkStart w:id="53" w:name="_5._Revisiting_Work-Life"/>
      <w:bookmarkStart w:id="54" w:name="_6._Revisiting_Work-Life"/>
      <w:bookmarkStart w:id="55" w:name="_3._Social_Marketing"/>
      <w:bookmarkStart w:id="56" w:name="_*_3._Maternal"/>
      <w:bookmarkStart w:id="57" w:name="_2._Doxylamine-Pyridoxine_Combo"/>
      <w:bookmarkEnd w:id="53"/>
      <w:bookmarkEnd w:id="54"/>
      <w:bookmarkEnd w:id="55"/>
      <w:bookmarkEnd w:id="56"/>
      <w:bookmarkEnd w:id="57"/>
    </w:p>
    <w:p w:rsidR="00697CA2" w:rsidRPr="00CF48CA" w:rsidRDefault="0044161D" w:rsidP="009F5655">
      <w:pPr>
        <w:pStyle w:val="Heading1"/>
      </w:pPr>
      <w:bookmarkStart w:id="58" w:name="_3._Measuring_the"/>
      <w:bookmarkStart w:id="59" w:name="_2._Rethinking_Women"/>
      <w:bookmarkStart w:id="60" w:name="_2._Handbook_of"/>
      <w:bookmarkStart w:id="61" w:name="_3._Moving_beyond"/>
      <w:bookmarkStart w:id="62" w:name="_4._Starting_Early:"/>
      <w:bookmarkStart w:id="63" w:name="_4._Effect_of"/>
      <w:bookmarkStart w:id="64" w:name="_3._Tired,_Moody"/>
      <w:bookmarkStart w:id="65" w:name="_4._Probiotic_Administration"/>
      <w:bookmarkStart w:id="66" w:name="_4._Home_Visiting"/>
      <w:bookmarkStart w:id="67" w:name="_*_4._Home"/>
      <w:bookmarkEnd w:id="58"/>
      <w:bookmarkEnd w:id="59"/>
      <w:bookmarkEnd w:id="60"/>
      <w:bookmarkEnd w:id="61"/>
      <w:bookmarkEnd w:id="62"/>
      <w:bookmarkEnd w:id="63"/>
      <w:bookmarkEnd w:id="64"/>
      <w:bookmarkEnd w:id="65"/>
      <w:bookmarkEnd w:id="66"/>
      <w:bookmarkEnd w:id="67"/>
      <w:r>
        <w:t xml:space="preserve">* </w:t>
      </w:r>
      <w:r w:rsidR="00CC4C06" w:rsidRPr="00CF48CA">
        <w:t>4</w:t>
      </w:r>
      <w:r w:rsidR="00697CA2" w:rsidRPr="00CF48CA">
        <w:t>. Home Visiting and Outcomes of Preterm Infants: A Systematic Review*</w:t>
      </w:r>
    </w:p>
    <w:p w:rsidR="00697CA2" w:rsidRPr="00CF48CA" w:rsidRDefault="00697CA2" w:rsidP="00C14FA2"/>
    <w:p w:rsidR="00036178" w:rsidRPr="00CF48CA" w:rsidRDefault="00697CA2" w:rsidP="00C14FA2">
      <w:pPr>
        <w:tabs>
          <w:tab w:val="left" w:pos="720"/>
        </w:tabs>
        <w:ind w:left="720" w:hanging="720"/>
      </w:pPr>
      <w:proofErr w:type="gramStart"/>
      <w:r w:rsidRPr="00CF48CA">
        <w:t>Goyal, N., Teeters, A., &amp; Ammerman, R.</w:t>
      </w:r>
      <w:r w:rsidR="00154EB8">
        <w:t xml:space="preserve"> </w:t>
      </w:r>
      <w:r w:rsidRPr="00CF48CA">
        <w:t>T. (2013).</w:t>
      </w:r>
      <w:proofErr w:type="gramEnd"/>
      <w:r w:rsidRPr="00CF48CA">
        <w:t xml:space="preserve"> Home </w:t>
      </w:r>
      <w:r w:rsidR="00154EB8">
        <w:t>v</w:t>
      </w:r>
      <w:r w:rsidRPr="00CF48CA">
        <w:t xml:space="preserve">isiting and </w:t>
      </w:r>
      <w:r w:rsidR="00154EB8">
        <w:t>outcomes of preterm infants: A systematic r</w:t>
      </w:r>
      <w:r w:rsidRPr="00CF48CA">
        <w:t xml:space="preserve">eview. </w:t>
      </w:r>
      <w:r w:rsidR="00154EB8">
        <w:rPr>
          <w:i/>
        </w:rPr>
        <w:t xml:space="preserve">Pediatrics, </w:t>
      </w:r>
      <w:r w:rsidRPr="00154EB8">
        <w:rPr>
          <w:i/>
        </w:rPr>
        <w:t>132</w:t>
      </w:r>
      <w:r w:rsidR="00154EB8">
        <w:t>(3),</w:t>
      </w:r>
      <w:r w:rsidRPr="00CF48CA">
        <w:t xml:space="preserve"> 502-516</w:t>
      </w:r>
      <w:r w:rsidR="00154EB8">
        <w:t>.</w:t>
      </w:r>
    </w:p>
    <w:p w:rsidR="00036178" w:rsidRPr="00CF48CA" w:rsidRDefault="00036178" w:rsidP="00C14FA2"/>
    <w:p w:rsidR="00B32B70" w:rsidRPr="00CF48CA" w:rsidRDefault="00154EB8" w:rsidP="00C14FA2">
      <w:r>
        <w:t>ABSTRACT:</w:t>
      </w:r>
    </w:p>
    <w:p w:rsidR="00B32B70" w:rsidRPr="00CF48CA" w:rsidRDefault="00B32B70" w:rsidP="00C14FA2"/>
    <w:p w:rsidR="00036178" w:rsidRDefault="00036178" w:rsidP="00C14FA2">
      <w:r w:rsidRPr="00CF48CA">
        <w:rPr>
          <w:b/>
        </w:rPr>
        <w:t>Background and Objectives:</w:t>
      </w:r>
      <w:r w:rsidRPr="00CF48CA">
        <w:t xml:space="preserve"> Home visiting is 1 strategy to improve child health and parenting. Since implementation of home visiting trials 2 decades ago, US preterm births (&lt;37 weeks) have risen by 20%. The objective of this study was to review evidence regarding home visiting and outcomes of preterm infants</w:t>
      </w:r>
      <w:r w:rsidR="00154EB8">
        <w:t>.</w:t>
      </w:r>
    </w:p>
    <w:p w:rsidR="00154EB8" w:rsidRPr="00CF48CA" w:rsidRDefault="00154EB8" w:rsidP="00C14FA2"/>
    <w:p w:rsidR="00036178" w:rsidRDefault="00036178" w:rsidP="00C14FA2">
      <w:r w:rsidRPr="00CF48CA">
        <w:rPr>
          <w:b/>
        </w:rPr>
        <w:t>Methods:</w:t>
      </w:r>
      <w:r w:rsidRPr="00CF48CA">
        <w:t xml:space="preserve"> Searches of Medline, Cumulative Index to Nursing and Allied Health Literature, Cochrane Database of Systematic Reviews, Cochrane Controlled Trial Register, PsycINFO, and Embase were conducted. Criteria for inclusion were (1) cohort or controlled trial designs; (2) home-based, preventive services for infants at medical or social risk; and (3) outcomes reported for infants born preterm or low birth weight (&lt;2500 </w:t>
      </w:r>
      <w:r w:rsidRPr="00CF48CA">
        <w:lastRenderedPageBreak/>
        <w:t>g). Data from eligible reports were abstracted by 2 reviewers. Random effects meta-analysis was used to synthesize data for developmental and parent interaction measures.</w:t>
      </w:r>
    </w:p>
    <w:p w:rsidR="00154EB8" w:rsidRPr="00CF48CA" w:rsidRDefault="00154EB8" w:rsidP="00C14FA2"/>
    <w:p w:rsidR="00036178" w:rsidRDefault="00036178" w:rsidP="00C14FA2">
      <w:r w:rsidRPr="00CF48CA">
        <w:rPr>
          <w:b/>
        </w:rPr>
        <w:t>Results:</w:t>
      </w:r>
      <w:r w:rsidRPr="00CF48CA">
        <w:t xml:space="preserve"> Seventeen studies (15 controlled trials, 2 cohort studies) were reviewed. Five outcome domains were identified: infant development, parent-infant interaction, morbidity, abuse/neglect, and growth/nutrition. Six studies (n = 336) demonstrated a pooled standardized mean difference of 0.79 (95% confidence interval 0.57 to 1.02) in Home Observation for Measurement of the Environment Inventory scores at 1 year in the home-visited groups versus control. Evidence for other outcomes was limited. Methodological limitations were common.</w:t>
      </w:r>
    </w:p>
    <w:p w:rsidR="00154EB8" w:rsidRPr="00CF48CA" w:rsidRDefault="00154EB8" w:rsidP="00C14FA2"/>
    <w:p w:rsidR="00036178" w:rsidRPr="00CF48CA" w:rsidRDefault="00036178" w:rsidP="00C14FA2">
      <w:r w:rsidRPr="00CF48CA">
        <w:rPr>
          <w:b/>
        </w:rPr>
        <w:t>Conclusions:</w:t>
      </w:r>
      <w:r w:rsidRPr="00CF48CA">
        <w:t xml:space="preserve"> Reviewed studies suggest that home visiting for preterm infants promotes improved parent-infant interaction. Further study of interventions targeting preterm infants within existing programs may strengthen the impact and cost benefits of home visiting in at-risk populations.</w:t>
      </w:r>
    </w:p>
    <w:p w:rsidR="00697CA2" w:rsidRPr="00CF48CA" w:rsidRDefault="00102296" w:rsidP="00C14FA2">
      <w:hyperlink r:id="rId14" w:history="1">
        <w:r w:rsidR="00393CEF" w:rsidRPr="00CF48CA">
          <w:rPr>
            <w:rStyle w:val="Hyperlink"/>
          </w:rPr>
          <w:t>http://www.ncbi.nlm.nih.gov/pubmed/23940238</w:t>
        </w:r>
      </w:hyperlink>
      <w:r w:rsidR="00393CEF" w:rsidRPr="00CF48CA">
        <w:t xml:space="preserve"> </w:t>
      </w:r>
    </w:p>
    <w:p w:rsidR="00697CA2" w:rsidRPr="00CF48CA" w:rsidRDefault="00697CA2" w:rsidP="009F5655">
      <w:pPr>
        <w:pStyle w:val="Heading1"/>
      </w:pPr>
    </w:p>
    <w:p w:rsidR="00803C77" w:rsidRPr="00CF48CA" w:rsidRDefault="0044161D" w:rsidP="00062127">
      <w:pPr>
        <w:pStyle w:val="Heading1"/>
        <w:rPr>
          <w:rFonts w:eastAsia="Calibri"/>
        </w:rPr>
      </w:pPr>
      <w:bookmarkStart w:id="68" w:name="_5._Prevalence_of"/>
      <w:bookmarkStart w:id="69" w:name="_*_5._Prevalence"/>
      <w:bookmarkEnd w:id="68"/>
      <w:bookmarkEnd w:id="69"/>
      <w:r>
        <w:t xml:space="preserve">* </w:t>
      </w:r>
      <w:r w:rsidR="00CC4C06" w:rsidRPr="00CF48CA">
        <w:t>5.</w:t>
      </w:r>
      <w:r w:rsidR="00CB0B79" w:rsidRPr="00CF48CA">
        <w:t xml:space="preserve"> </w:t>
      </w:r>
      <w:r w:rsidR="00803C77" w:rsidRPr="00CF48CA">
        <w:rPr>
          <w:rFonts w:eastAsia="Calibri"/>
        </w:rPr>
        <w:t>Prevalence of Fetal Alcohol Spectrum Disorders in Child Care Settings: A Meta-analysis</w:t>
      </w:r>
      <w:r w:rsidR="009A3654" w:rsidRPr="00CF48CA">
        <w:rPr>
          <w:rFonts w:eastAsia="Calibri"/>
        </w:rPr>
        <w:t>*</w:t>
      </w:r>
    </w:p>
    <w:p w:rsidR="00B209BE" w:rsidRPr="00CF48CA" w:rsidRDefault="00B209BE" w:rsidP="00C14FA2">
      <w:pPr>
        <w:rPr>
          <w:rFonts w:eastAsia="Calibri"/>
        </w:rPr>
      </w:pPr>
    </w:p>
    <w:p w:rsidR="00803C77" w:rsidRPr="00CF48CA" w:rsidRDefault="00803C77" w:rsidP="00C14FA2">
      <w:pPr>
        <w:tabs>
          <w:tab w:val="left" w:pos="720"/>
        </w:tabs>
        <w:ind w:left="720" w:hanging="720"/>
        <w:rPr>
          <w:rFonts w:eastAsia="Calibri"/>
        </w:rPr>
      </w:pPr>
      <w:r w:rsidRPr="00CF48CA">
        <w:rPr>
          <w:rFonts w:eastAsia="Calibri"/>
        </w:rPr>
        <w:t xml:space="preserve">Lange, S., Shield, K., Rhem, J., </w:t>
      </w:r>
      <w:r w:rsidR="00154EB8">
        <w:rPr>
          <w:rFonts w:eastAsia="Calibri"/>
        </w:rPr>
        <w:t xml:space="preserve">&amp; </w:t>
      </w:r>
      <w:r w:rsidRPr="00CF48CA">
        <w:rPr>
          <w:rFonts w:eastAsia="Calibri"/>
        </w:rPr>
        <w:t>Popova, S. (2013). Prevalence of Fetal Alcohol Spectrum Disorders in</w:t>
      </w:r>
      <w:r w:rsidR="00154EB8">
        <w:rPr>
          <w:rFonts w:eastAsia="Calibri"/>
        </w:rPr>
        <w:t xml:space="preserve"> child care settings: A m</w:t>
      </w:r>
      <w:r w:rsidRPr="00CF48CA">
        <w:rPr>
          <w:rFonts w:eastAsia="Calibri"/>
        </w:rPr>
        <w:t xml:space="preserve">eta-analysis. </w:t>
      </w:r>
      <w:proofErr w:type="gramStart"/>
      <w:r w:rsidRPr="00CF48CA">
        <w:rPr>
          <w:rFonts w:eastAsia="Calibri"/>
          <w:i/>
        </w:rPr>
        <w:t>Pediatrics.</w:t>
      </w:r>
      <w:proofErr w:type="gramEnd"/>
      <w:r w:rsidR="00B11426">
        <w:rPr>
          <w:rFonts w:eastAsia="Calibri"/>
        </w:rPr>
        <w:t xml:space="preserve"> </w:t>
      </w:r>
      <w:proofErr w:type="gramStart"/>
      <w:r w:rsidR="00154EB8" w:rsidRPr="00154EB8">
        <w:rPr>
          <w:rStyle w:val="slug-doi"/>
          <w:iCs/>
        </w:rPr>
        <w:t>doi</w:t>
      </w:r>
      <w:proofErr w:type="gramEnd"/>
      <w:r w:rsidR="00154EB8" w:rsidRPr="00154EB8">
        <w:rPr>
          <w:rStyle w:val="slug-doi"/>
          <w:iCs/>
        </w:rPr>
        <w:t>: 10.1542/peds.2013-0066</w:t>
      </w:r>
      <w:r w:rsidR="00154EB8">
        <w:rPr>
          <w:rStyle w:val="slug-doi"/>
          <w:i/>
          <w:iCs/>
        </w:rPr>
        <w:t xml:space="preserve"> </w:t>
      </w:r>
    </w:p>
    <w:p w:rsidR="00526FEC" w:rsidRPr="00CF48CA" w:rsidRDefault="00526FEC" w:rsidP="00C14FA2"/>
    <w:p w:rsidR="00803C77" w:rsidRPr="00CF48CA" w:rsidRDefault="00154EB8" w:rsidP="00C14FA2">
      <w:pPr>
        <w:rPr>
          <w:rFonts w:eastAsia="Calibri"/>
          <w:b/>
        </w:rPr>
      </w:pPr>
      <w:r>
        <w:rPr>
          <w:rFonts w:eastAsia="Calibri"/>
        </w:rPr>
        <w:t>ABSTRACT:</w:t>
      </w:r>
    </w:p>
    <w:p w:rsidR="00803C77" w:rsidRPr="00CF48CA" w:rsidRDefault="00803C77" w:rsidP="00C14FA2">
      <w:pPr>
        <w:rPr>
          <w:rFonts w:eastAsia="Calibri"/>
          <w:b/>
        </w:rPr>
      </w:pPr>
    </w:p>
    <w:p w:rsidR="00803C77" w:rsidRDefault="00803C77" w:rsidP="00C14FA2">
      <w:pPr>
        <w:rPr>
          <w:rFonts w:eastAsia="Calibri"/>
          <w:b/>
        </w:rPr>
      </w:pPr>
      <w:r w:rsidRPr="00CF48CA">
        <w:rPr>
          <w:rFonts w:eastAsia="Calibri"/>
        </w:rPr>
        <w:t xml:space="preserve">Background: Children often enter a child-care system (eg, orphanage, foster care, child welfare system) because of </w:t>
      </w:r>
      <w:r w:rsidR="00C87966" w:rsidRPr="00CF48CA">
        <w:rPr>
          <w:rFonts w:eastAsia="Calibri"/>
        </w:rPr>
        <w:t>unfavourable</w:t>
      </w:r>
      <w:r w:rsidRPr="00CF48CA">
        <w:rPr>
          <w:rFonts w:eastAsia="Calibri"/>
        </w:rPr>
        <w:t xml:space="preserve"> circumstances (eg, maternal alcohol and/or drug problems, child abuse/neglect). Such circumstances increase the odds of prenatal alcohol exposure, and thus this population can be regarded as high risk for fetal alcohol spectrum disorders (FASD). The primary objective was to estimate a pooled prevalence for fetal alcohol syndrome (FAS) and FASD in various child-care systems based on data from existing studies that used an active case ascertainment method.</w:t>
      </w:r>
    </w:p>
    <w:p w:rsidR="00154EB8" w:rsidRPr="00CF48CA" w:rsidRDefault="00154EB8" w:rsidP="00C14FA2">
      <w:pPr>
        <w:rPr>
          <w:rFonts w:eastAsia="Calibri"/>
          <w:b/>
        </w:rPr>
      </w:pPr>
    </w:p>
    <w:p w:rsidR="00803C77" w:rsidRDefault="00803C77" w:rsidP="00C14FA2">
      <w:pPr>
        <w:rPr>
          <w:rFonts w:eastAsia="Calibri"/>
          <w:b/>
        </w:rPr>
      </w:pPr>
      <w:r w:rsidRPr="00CF48CA">
        <w:rPr>
          <w:rFonts w:eastAsia="Calibri"/>
        </w:rPr>
        <w:t>Methods: A systematic literature review, using multiple electronic bibliographic databases, and meta-analysis of internationally published and unpublished studies that reported the prevalence of FAS and/or FASD in all types of child-care systems were conducted. The pooled prevalence estimates and 95% confidence intervals (CIs) were calculated by using the Mantel-Haenszel method, assuming a random effects model. Sensitivity analyses were performed for studies that used either passive surveillance or mixed methods.</w:t>
      </w:r>
    </w:p>
    <w:p w:rsidR="00154EB8" w:rsidRPr="00CF48CA" w:rsidRDefault="00154EB8" w:rsidP="00C14FA2">
      <w:pPr>
        <w:rPr>
          <w:rFonts w:eastAsia="Calibri"/>
          <w:b/>
        </w:rPr>
      </w:pPr>
    </w:p>
    <w:p w:rsidR="00803C77" w:rsidRDefault="00803C77" w:rsidP="00C14FA2">
      <w:pPr>
        <w:rPr>
          <w:rFonts w:eastAsia="Calibri"/>
          <w:b/>
        </w:rPr>
      </w:pPr>
      <w:r w:rsidRPr="00CF48CA">
        <w:rPr>
          <w:rFonts w:eastAsia="Calibri"/>
        </w:rPr>
        <w:t>Results: On the basis of studies that used active case ascertainment, the overall pooled prevalence of FAS and FASD among children and youth in the care of a child-care system was calculated to be 6.0% (60 per 1000; 95% CI: 38 to 85 per 1000) and 16.9% (169 per 1000; 95% CI: 109 to 238 per 1000), respectively.</w:t>
      </w:r>
    </w:p>
    <w:p w:rsidR="00154EB8" w:rsidRPr="00CF48CA" w:rsidRDefault="00154EB8" w:rsidP="00C14FA2">
      <w:pPr>
        <w:rPr>
          <w:rFonts w:eastAsia="Calibri"/>
          <w:b/>
        </w:rPr>
      </w:pPr>
    </w:p>
    <w:p w:rsidR="00803C77" w:rsidRPr="00CF48CA" w:rsidRDefault="00803C77" w:rsidP="00C14FA2">
      <w:pPr>
        <w:rPr>
          <w:rFonts w:eastAsia="Calibri"/>
          <w:b/>
        </w:rPr>
      </w:pPr>
      <w:r w:rsidRPr="00CF48CA">
        <w:rPr>
          <w:rFonts w:eastAsia="Calibri"/>
        </w:rPr>
        <w:t>Conclusions: The results confirm that children and youth housed in or under the guardianship of the wide range of child-care systems constitute a population that is high-</w:t>
      </w:r>
      <w:r w:rsidRPr="00CF48CA">
        <w:rPr>
          <w:rFonts w:eastAsia="Calibri"/>
        </w:rPr>
        <w:lastRenderedPageBreak/>
        <w:t>risk for FASD. It is imperative that screening be implemented in these at-risk populations.</w:t>
      </w:r>
    </w:p>
    <w:p w:rsidR="00624DE8" w:rsidRPr="00CF48CA" w:rsidRDefault="00102296" w:rsidP="00C14FA2">
      <w:pPr>
        <w:rPr>
          <w:rFonts w:eastAsia="Calibri"/>
          <w:b/>
        </w:rPr>
      </w:pPr>
      <w:hyperlink r:id="rId15" w:history="1">
        <w:r w:rsidR="00393CEF" w:rsidRPr="00CF48CA">
          <w:rPr>
            <w:rStyle w:val="Hyperlink"/>
            <w:rFonts w:eastAsia="Calibri"/>
          </w:rPr>
          <w:t>http://pediatrics.aappublications.org/content/early/2013/09/04/peds.2013-0066.abstract?sid=b876a6c0-86ef-4b70-8619-5afb625f7deb</w:t>
        </w:r>
      </w:hyperlink>
    </w:p>
    <w:p w:rsidR="00CB0B79" w:rsidRPr="00CF48CA" w:rsidRDefault="00CB0B79" w:rsidP="00624DE8">
      <w:pPr>
        <w:pStyle w:val="Heading1"/>
      </w:pPr>
    </w:p>
    <w:p w:rsidR="003D5F44" w:rsidRPr="00CF48CA" w:rsidRDefault="00F10F39" w:rsidP="006244F0">
      <w:pPr>
        <w:pStyle w:val="Heading1"/>
        <w:rPr>
          <w:rFonts w:eastAsia="Calibri"/>
        </w:rPr>
      </w:pPr>
      <w:bookmarkStart w:id="70" w:name="_3._Dietary_Habits"/>
      <w:bookmarkStart w:id="71" w:name="_3._Mental_Health"/>
      <w:bookmarkStart w:id="72" w:name="_4._Active_Healthy"/>
      <w:bookmarkStart w:id="73" w:name="_4._Active_Healthy_1"/>
      <w:bookmarkStart w:id="74" w:name="_5._Interventions_to"/>
      <w:bookmarkStart w:id="75" w:name="_5._Support_for"/>
      <w:bookmarkStart w:id="76" w:name="_4.__Television-Related"/>
      <w:bookmarkStart w:id="77" w:name="_5._Full-Day_Kindergarten"/>
      <w:bookmarkStart w:id="78" w:name="_6._18_Percent"/>
      <w:bookmarkEnd w:id="70"/>
      <w:bookmarkEnd w:id="71"/>
      <w:bookmarkEnd w:id="72"/>
      <w:bookmarkEnd w:id="73"/>
      <w:bookmarkEnd w:id="74"/>
      <w:bookmarkEnd w:id="75"/>
      <w:bookmarkEnd w:id="76"/>
      <w:bookmarkEnd w:id="77"/>
      <w:bookmarkEnd w:id="78"/>
      <w:r w:rsidRPr="00CF48CA">
        <w:t>6</w:t>
      </w:r>
      <w:r w:rsidR="00CB0B79" w:rsidRPr="00CF48CA">
        <w:t xml:space="preserve">. </w:t>
      </w:r>
      <w:r w:rsidR="006244F0" w:rsidRPr="00CF48CA">
        <w:rPr>
          <w:rFonts w:eastAsia="Calibri"/>
        </w:rPr>
        <w:t>18 Percent of Pregnant Women Drink Alcohol During Early Pregnancy</w:t>
      </w:r>
    </w:p>
    <w:p w:rsidR="000C108B" w:rsidRPr="00CF48CA" w:rsidRDefault="000C108B" w:rsidP="00C14FA2">
      <w:pPr>
        <w:rPr>
          <w:rFonts w:eastAsia="Calibri"/>
        </w:rPr>
      </w:pPr>
    </w:p>
    <w:p w:rsidR="00D21E2C" w:rsidRPr="00CF48CA" w:rsidRDefault="00706F7D" w:rsidP="00C14FA2">
      <w:pPr>
        <w:tabs>
          <w:tab w:val="left" w:pos="720"/>
        </w:tabs>
        <w:ind w:left="720" w:hanging="720"/>
        <w:rPr>
          <w:rFonts w:eastAsia="Calibri"/>
        </w:rPr>
      </w:pPr>
      <w:proofErr w:type="gramStart"/>
      <w:r w:rsidRPr="00CF48CA">
        <w:rPr>
          <w:rFonts w:eastAsia="Calibri"/>
        </w:rPr>
        <w:t>Substance Use and Mental Health Services Administration.</w:t>
      </w:r>
      <w:proofErr w:type="gramEnd"/>
      <w:r w:rsidR="003D5F44" w:rsidRPr="00CF48CA">
        <w:rPr>
          <w:rFonts w:eastAsia="Calibri"/>
        </w:rPr>
        <w:t xml:space="preserve"> (2013). </w:t>
      </w:r>
      <w:r w:rsidR="00154EB8">
        <w:rPr>
          <w:rFonts w:eastAsia="Calibri"/>
        </w:rPr>
        <w:t>18 Percent of women drink Alcohol during early p</w:t>
      </w:r>
      <w:r w:rsidRPr="00CF48CA">
        <w:rPr>
          <w:rFonts w:eastAsia="Calibri"/>
        </w:rPr>
        <w:t xml:space="preserve">regnancy. </w:t>
      </w:r>
      <w:proofErr w:type="gramStart"/>
      <w:r w:rsidRPr="00CF48CA">
        <w:rPr>
          <w:rFonts w:eastAsia="Calibri"/>
          <w:i/>
        </w:rPr>
        <w:t>Substance Use and Mental Health Services Administration.</w:t>
      </w:r>
      <w:proofErr w:type="gramEnd"/>
      <w:r w:rsidRPr="00CF48CA">
        <w:rPr>
          <w:rFonts w:eastAsia="Calibri"/>
        </w:rPr>
        <w:t xml:space="preserve"> Retrieved from </w:t>
      </w:r>
      <w:hyperlink r:id="rId16" w:history="1">
        <w:r w:rsidRPr="00CF48CA">
          <w:rPr>
            <w:rStyle w:val="Hyperlink"/>
            <w:rFonts w:eastAsia="Calibri"/>
          </w:rPr>
          <w:t>http://www.samhsa.gov/data/spotlight/spot123-pregnancy-alcohol-2013.pdf</w:t>
        </w:r>
      </w:hyperlink>
      <w:r w:rsidRPr="00CF48CA">
        <w:rPr>
          <w:rFonts w:eastAsia="Calibri"/>
        </w:rPr>
        <w:t xml:space="preserve"> </w:t>
      </w:r>
    </w:p>
    <w:p w:rsidR="00D21E2C" w:rsidRPr="00CF48CA" w:rsidRDefault="00D21E2C" w:rsidP="00C14FA2">
      <w:pPr>
        <w:rPr>
          <w:rFonts w:eastAsia="Calibri"/>
        </w:rPr>
      </w:pPr>
    </w:p>
    <w:p w:rsidR="00706F7D" w:rsidRDefault="00154EB8" w:rsidP="00C14FA2">
      <w:r>
        <w:t>EXCERPT:</w:t>
      </w:r>
    </w:p>
    <w:p w:rsidR="00154EB8" w:rsidRPr="00CF48CA" w:rsidRDefault="00154EB8" w:rsidP="00C14FA2"/>
    <w:p w:rsidR="007F0BDC" w:rsidRPr="00CF48CA" w:rsidRDefault="00706F7D" w:rsidP="00C14FA2">
      <w:pPr>
        <w:rPr>
          <w:rFonts w:eastAsia="Calibri"/>
          <w:szCs w:val="23"/>
          <w:lang w:val="en-US"/>
        </w:rPr>
      </w:pPr>
      <w:r w:rsidRPr="00CF48CA">
        <w:rPr>
          <w:rFonts w:eastAsia="Calibri"/>
          <w:szCs w:val="23"/>
          <w:lang w:val="en-US"/>
        </w:rPr>
        <w:t xml:space="preserve">Women who drink alcohol while pregnant increase the risk that their infants will have physical, learning, and/or behavior problems, including Fetal Alcohol Spectrum Disorder (FASD). These problems are caused by alcohol and can be life long. Combined 2011 to 2012 data from the National Survey on Drug Use and Health (NSDUH) show that 8.5 percent of pregnant women aged 15 to 44 drank alcohol in the past month. Also, 2.7 percent binge drank. Among women aged 15 to 44 who were not pregnant, 55.5 percent drank alcohol in the past month, and 24.7 percent binge drank. Most alcohol use by pregnant women occurred during the first trimester. Alcohol use was lower during the second and third trimesters than during the first (4.2 and 3.7 percent vs. 17.9 percent). These findings suggest that many pregnant women are getting the message and not drinking alcohol. </w:t>
      </w:r>
    </w:p>
    <w:p w:rsidR="00706F7D" w:rsidRPr="00CF48CA" w:rsidRDefault="00102296" w:rsidP="00C14FA2">
      <w:hyperlink r:id="rId17" w:history="1">
        <w:r w:rsidR="007F0BDC" w:rsidRPr="00CF48CA">
          <w:rPr>
            <w:rStyle w:val="Hyperlink"/>
          </w:rPr>
          <w:t>http://www.samhsa.gov/data/spotlight/spot123-pregnancy-alcohol-2013.pdf</w:t>
        </w:r>
      </w:hyperlink>
    </w:p>
    <w:p w:rsidR="00CB0B79" w:rsidRPr="00CF48CA" w:rsidRDefault="00CB0B79" w:rsidP="00062127">
      <w:pPr>
        <w:pStyle w:val="Heading1"/>
      </w:pPr>
    </w:p>
    <w:p w:rsidR="008D055A" w:rsidRPr="00CF48CA" w:rsidRDefault="00F10F39" w:rsidP="008D055A">
      <w:pPr>
        <w:pStyle w:val="Heading1"/>
      </w:pPr>
      <w:bookmarkStart w:id="79" w:name="_8._Activity_Restriction"/>
      <w:bookmarkStart w:id="80" w:name="_8._Building_Families'"/>
      <w:bookmarkStart w:id="81" w:name="_8._Connecting_the"/>
      <w:bookmarkStart w:id="82" w:name="_5._Charting_Progress"/>
      <w:bookmarkStart w:id="83" w:name="_9._Inclusion_of"/>
      <w:bookmarkStart w:id="84" w:name="_6._Time_for"/>
      <w:bookmarkStart w:id="85" w:name="_6._Neurological_and"/>
      <w:bookmarkStart w:id="86" w:name="_7._School-based_Programs"/>
      <w:bookmarkEnd w:id="79"/>
      <w:bookmarkEnd w:id="80"/>
      <w:bookmarkEnd w:id="81"/>
      <w:bookmarkEnd w:id="82"/>
      <w:bookmarkEnd w:id="83"/>
      <w:bookmarkEnd w:id="84"/>
      <w:bookmarkEnd w:id="85"/>
      <w:bookmarkEnd w:id="86"/>
      <w:r w:rsidRPr="00CF48CA">
        <w:t>7</w:t>
      </w:r>
      <w:r w:rsidR="00675B36" w:rsidRPr="00CF48CA">
        <w:t xml:space="preserve">. </w:t>
      </w:r>
      <w:r w:rsidR="00F41F16" w:rsidRPr="00CF48CA">
        <w:t>School-based Programs to Reduce Bullying and Victimization: Evidence and Implications for Public H</w:t>
      </w:r>
      <w:r w:rsidR="008D055A" w:rsidRPr="00CF48CA">
        <w:t>ealth</w:t>
      </w:r>
    </w:p>
    <w:p w:rsidR="008D055A" w:rsidRPr="00CF48CA" w:rsidRDefault="008D055A" w:rsidP="00C14FA2"/>
    <w:p w:rsidR="00DA791A" w:rsidRPr="00CF48CA" w:rsidRDefault="008D055A" w:rsidP="00C14FA2">
      <w:pPr>
        <w:tabs>
          <w:tab w:val="left" w:pos="720"/>
        </w:tabs>
        <w:ind w:left="720" w:hanging="720"/>
        <w:rPr>
          <w:noProof/>
          <w:lang w:val="en-US"/>
        </w:rPr>
      </w:pPr>
      <w:r w:rsidRPr="00CF48CA">
        <w:rPr>
          <w:noProof/>
          <w:lang w:val="en-US"/>
        </w:rPr>
        <w:t>Traynor, R., Edmonds, M., &amp; Dobbins, M. (2013). School-based programs to reduce bullying and victimization: Evidence and implications for public health. Hamilton, ON: McMaster University. Retrieved from</w:t>
      </w:r>
      <w:r w:rsidR="00E16EC9" w:rsidRPr="00CF48CA">
        <w:rPr>
          <w:noProof/>
          <w:lang w:val="en-US"/>
        </w:rPr>
        <w:t xml:space="preserve"> </w:t>
      </w:r>
      <w:hyperlink r:id="rId18" w:history="1">
        <w:r w:rsidR="00437BBA" w:rsidRPr="00CF48CA">
          <w:rPr>
            <w:rStyle w:val="Hyperlink"/>
            <w:noProof/>
            <w:lang w:val="en-US"/>
          </w:rPr>
          <w:t>http://www.health</w:t>
        </w:r>
        <w:r w:rsidR="00437BBA" w:rsidRPr="00CF48CA">
          <w:rPr>
            <w:rStyle w:val="Hyperlink"/>
            <w:noProof/>
            <w:lang w:val="en-US"/>
          </w:rPr>
          <w:br/>
          <w:t>evidence.org/documents/byid/22728/Farrington2009_EvidenceSummary_EN.pdf</w:t>
        </w:r>
      </w:hyperlink>
      <w:r w:rsidRPr="00CF48CA">
        <w:rPr>
          <w:noProof/>
          <w:lang w:val="en-US"/>
        </w:rPr>
        <w:t xml:space="preserve"> </w:t>
      </w:r>
    </w:p>
    <w:p w:rsidR="008D055A" w:rsidRPr="00CF48CA" w:rsidRDefault="008D055A" w:rsidP="00C14FA2"/>
    <w:p w:rsidR="00154EB8" w:rsidRDefault="00154EB8" w:rsidP="00C14FA2">
      <w:r>
        <w:t>EXCERPT:</w:t>
      </w:r>
    </w:p>
    <w:p w:rsidR="0074613D" w:rsidRPr="00CF48CA" w:rsidRDefault="0074613D" w:rsidP="00C14FA2"/>
    <w:p w:rsidR="0009675D" w:rsidRPr="00CF48CA" w:rsidRDefault="0009675D" w:rsidP="00C14FA2">
      <w:r w:rsidRPr="00CF48CA">
        <w:t>This h</w:t>
      </w:r>
      <w:r w:rsidR="008244AA" w:rsidRPr="00CF48CA">
        <w:t xml:space="preserve">igh quality review is based on 41 </w:t>
      </w:r>
      <w:r w:rsidRPr="00CF48CA">
        <w:t>program</w:t>
      </w:r>
      <w:r w:rsidR="008244AA" w:rsidRPr="00CF48CA">
        <w:t xml:space="preserve"> evaluations of </w:t>
      </w:r>
      <w:r w:rsidRPr="00CF48CA">
        <w:t>moderate</w:t>
      </w:r>
      <w:r w:rsidR="008244AA" w:rsidRPr="00CF48CA">
        <w:t xml:space="preserve"> </w:t>
      </w:r>
      <w:r w:rsidRPr="00CF48CA">
        <w:t>methodological quality.</w:t>
      </w:r>
      <w:r w:rsidR="008244AA" w:rsidRPr="00CF48CA">
        <w:t xml:space="preserve"> </w:t>
      </w:r>
      <w:r w:rsidRPr="00CF48CA">
        <w:t>School-based anti-bullying programs</w:t>
      </w:r>
      <w:r w:rsidR="00EC6C5B" w:rsidRPr="00CF48CA">
        <w:t xml:space="preserve"> </w:t>
      </w:r>
      <w:r w:rsidRPr="00CF48CA">
        <w:t>reduced</w:t>
      </w:r>
      <w:r w:rsidR="00EC6C5B" w:rsidRPr="00CF48CA">
        <w:t xml:space="preserve"> the rates </w:t>
      </w:r>
      <w:r w:rsidRPr="00CF48CA">
        <w:t>of both</w:t>
      </w:r>
      <w:r w:rsidR="00EC6C5B" w:rsidRPr="00CF48CA">
        <w:t xml:space="preserve"> </w:t>
      </w:r>
      <w:r w:rsidRPr="00CF48CA">
        <w:t>perpetration</w:t>
      </w:r>
      <w:r w:rsidR="00EC6C5B" w:rsidRPr="00CF48CA">
        <w:t xml:space="preserve"> </w:t>
      </w:r>
      <w:r w:rsidRPr="00CF48CA">
        <w:t>(i.e. act of bullying) and</w:t>
      </w:r>
      <w:r w:rsidR="00EC6C5B" w:rsidRPr="00CF48CA">
        <w:t xml:space="preserve"> </w:t>
      </w:r>
      <w:r w:rsidRPr="00CF48CA">
        <w:t>victimization</w:t>
      </w:r>
      <w:r w:rsidR="00EC6C5B" w:rsidRPr="00CF48CA">
        <w:t xml:space="preserve"> </w:t>
      </w:r>
      <w:r w:rsidRPr="00CF48CA">
        <w:t>(i.e. being bullied).</w:t>
      </w:r>
      <w:r w:rsidR="00EC6C5B" w:rsidRPr="00CF48CA">
        <w:t xml:space="preserve"> </w:t>
      </w:r>
      <w:r w:rsidRPr="00CF48CA">
        <w:t>Specific</w:t>
      </w:r>
      <w:r w:rsidR="00EC6C5B" w:rsidRPr="00CF48CA">
        <w:t xml:space="preserve"> </w:t>
      </w:r>
      <w:r w:rsidRPr="00CF48CA">
        <w:t>program elements</w:t>
      </w:r>
      <w:r w:rsidR="006B1EE6">
        <w:t xml:space="preserve"> i</w:t>
      </w:r>
      <w:r w:rsidR="00EC6C5B" w:rsidRPr="00CF48CA">
        <w:t xml:space="preserve">ndependently </w:t>
      </w:r>
      <w:r w:rsidRPr="00CF48CA">
        <w:t>associated</w:t>
      </w:r>
      <w:r w:rsidR="00EC6C5B" w:rsidRPr="00CF48CA">
        <w:t xml:space="preserve"> </w:t>
      </w:r>
      <w:r w:rsidRPr="00CF48CA">
        <w:t>with a</w:t>
      </w:r>
      <w:r w:rsidR="00EC6C5B" w:rsidRPr="00CF48CA">
        <w:t xml:space="preserve"> decrease in </w:t>
      </w:r>
      <w:r w:rsidRPr="00CF48CA">
        <w:t>bullying</w:t>
      </w:r>
      <w:r w:rsidR="00EC6C5B" w:rsidRPr="00CF48CA">
        <w:t xml:space="preserve"> </w:t>
      </w:r>
      <w:r w:rsidRPr="00CF48CA">
        <w:t>include:</w:t>
      </w:r>
      <w:r w:rsidR="00EC6C5B" w:rsidRPr="00CF48CA">
        <w:t xml:space="preserve"> </w:t>
      </w:r>
      <w:r w:rsidR="006B1EE6">
        <w:t>(</w:t>
      </w:r>
      <w:r w:rsidR="00EC6C5B" w:rsidRPr="00CF48CA">
        <w:t>1) p</w:t>
      </w:r>
      <w:r w:rsidRPr="00CF48CA">
        <w:t>arent</w:t>
      </w:r>
      <w:r w:rsidR="006B1EE6">
        <w:t xml:space="preserve"> </w:t>
      </w:r>
      <w:r w:rsidRPr="00CF48CA">
        <w:t>training/meetings,</w:t>
      </w:r>
      <w:r w:rsidR="00EC6C5B" w:rsidRPr="00CF48CA">
        <w:t xml:space="preserve"> d</w:t>
      </w:r>
      <w:r w:rsidRPr="00CF48CA">
        <w:t>isciplinary methods,</w:t>
      </w:r>
      <w:r w:rsidR="00EC6C5B" w:rsidRPr="00CF48CA">
        <w:t xml:space="preserve"> </w:t>
      </w:r>
      <w:r w:rsidRPr="00CF48CA">
        <w:t>and</w:t>
      </w:r>
      <w:r w:rsidR="00EC6C5B" w:rsidRPr="00CF48CA">
        <w:t xml:space="preserve"> intensity of </w:t>
      </w:r>
      <w:r w:rsidRPr="00CF48CA">
        <w:t>program for children; and</w:t>
      </w:r>
    </w:p>
    <w:p w:rsidR="0009675D" w:rsidRPr="00CF48CA" w:rsidRDefault="006B1EE6" w:rsidP="00C14FA2">
      <w:r>
        <w:t>(</w:t>
      </w:r>
      <w:r w:rsidR="00EC6C5B" w:rsidRPr="00CF48CA">
        <w:t xml:space="preserve">2) </w:t>
      </w:r>
      <w:proofErr w:type="gramStart"/>
      <w:r w:rsidR="0009675D" w:rsidRPr="00CF48CA">
        <w:t>victimization</w:t>
      </w:r>
      <w:proofErr w:type="gramEnd"/>
      <w:r w:rsidR="00EC6C5B" w:rsidRPr="00CF48CA">
        <w:t xml:space="preserve"> </w:t>
      </w:r>
      <w:r w:rsidR="0009675D" w:rsidRPr="00CF48CA">
        <w:t>include: use of</w:t>
      </w:r>
      <w:r w:rsidR="00EC6C5B" w:rsidRPr="00CF48CA">
        <w:t xml:space="preserve"> anti-</w:t>
      </w:r>
      <w:r w:rsidR="0009675D" w:rsidRPr="00CF48CA">
        <w:t>bullying videos,</w:t>
      </w:r>
      <w:r w:rsidR="00EC6C5B" w:rsidRPr="00CF48CA">
        <w:t xml:space="preserve"> </w:t>
      </w:r>
      <w:r w:rsidR="0009675D" w:rsidRPr="00CF48CA">
        <w:t>disciplinary methods,</w:t>
      </w:r>
      <w:r w:rsidR="00EC6C5B" w:rsidRPr="00CF48CA">
        <w:t xml:space="preserve"> </w:t>
      </w:r>
      <w:r>
        <w:t xml:space="preserve">and duration of </w:t>
      </w:r>
      <w:r w:rsidR="0009675D" w:rsidRPr="00CF48CA">
        <w:t>program for childre</w:t>
      </w:r>
      <w:r w:rsidR="00EC6C5B" w:rsidRPr="00CF48CA">
        <w:t xml:space="preserve">n. </w:t>
      </w:r>
      <w:r w:rsidR="0009675D" w:rsidRPr="00CF48CA">
        <w:t>A</w:t>
      </w:r>
      <w:r w:rsidR="00EC6C5B" w:rsidRPr="00CF48CA">
        <w:t xml:space="preserve"> </w:t>
      </w:r>
      <w:r w:rsidR="0009675D" w:rsidRPr="00CF48CA">
        <w:t>program element</w:t>
      </w:r>
      <w:r w:rsidR="00EC6C5B" w:rsidRPr="00CF48CA">
        <w:t xml:space="preserve"> </w:t>
      </w:r>
      <w:r w:rsidR="0009675D" w:rsidRPr="00CF48CA">
        <w:t>associated with an</w:t>
      </w:r>
      <w:r w:rsidR="00EC6C5B" w:rsidRPr="00CF48CA">
        <w:t xml:space="preserve"> </w:t>
      </w:r>
      <w:r w:rsidR="0009675D" w:rsidRPr="00CF48CA">
        <w:t>increase</w:t>
      </w:r>
      <w:r w:rsidR="00EC6C5B" w:rsidRPr="00CF48CA">
        <w:t xml:space="preserve"> </w:t>
      </w:r>
      <w:r w:rsidR="0009675D" w:rsidRPr="00CF48CA">
        <w:t>in</w:t>
      </w:r>
      <w:r w:rsidR="00EC6C5B" w:rsidRPr="00CF48CA">
        <w:t xml:space="preserve"> </w:t>
      </w:r>
      <w:r w:rsidR="0009675D" w:rsidRPr="00CF48CA">
        <w:t>victimization</w:t>
      </w:r>
    </w:p>
    <w:p w:rsidR="00437BBA" w:rsidRPr="00CF48CA" w:rsidRDefault="00EC6C5B" w:rsidP="00C14FA2">
      <w:proofErr w:type="gramStart"/>
      <w:r w:rsidRPr="00CF48CA">
        <w:t>was</w:t>
      </w:r>
      <w:proofErr w:type="gramEnd"/>
      <w:r w:rsidRPr="00CF48CA">
        <w:t xml:space="preserve"> </w:t>
      </w:r>
      <w:r w:rsidR="0009675D" w:rsidRPr="00CF48CA">
        <w:t>work with peers, including peer</w:t>
      </w:r>
      <w:r w:rsidRPr="00CF48CA">
        <w:t xml:space="preserve"> </w:t>
      </w:r>
      <w:r w:rsidR="0009675D" w:rsidRPr="00CF48CA">
        <w:t>mentoring and mediation.</w:t>
      </w:r>
      <w:r w:rsidRPr="00CF48CA">
        <w:t xml:space="preserve"> </w:t>
      </w:r>
      <w:r w:rsidR="0009675D" w:rsidRPr="00CF48CA">
        <w:t>Specific</w:t>
      </w:r>
      <w:r w:rsidRPr="00CF48CA">
        <w:t xml:space="preserve"> </w:t>
      </w:r>
      <w:r w:rsidR="0009675D" w:rsidRPr="00CF48CA">
        <w:t>design features</w:t>
      </w:r>
      <w:r w:rsidRPr="00CF48CA">
        <w:t xml:space="preserve"> </w:t>
      </w:r>
      <w:r w:rsidR="0009675D" w:rsidRPr="00CF48CA">
        <w:t>associated with</w:t>
      </w:r>
      <w:r w:rsidRPr="00CF48CA">
        <w:t xml:space="preserve"> </w:t>
      </w:r>
      <w:r w:rsidR="0009675D" w:rsidRPr="00CF48CA">
        <w:t>more effective</w:t>
      </w:r>
      <w:r w:rsidRPr="00CF48CA">
        <w:t xml:space="preserve"> </w:t>
      </w:r>
      <w:r w:rsidR="0009675D" w:rsidRPr="00CF48CA">
        <w:t>programs</w:t>
      </w:r>
      <w:r w:rsidRPr="00CF48CA">
        <w:t xml:space="preserve"> include </w:t>
      </w:r>
      <w:r w:rsidR="0009675D" w:rsidRPr="00CF48CA">
        <w:t>programs that target</w:t>
      </w:r>
      <w:r w:rsidRPr="00CF48CA">
        <w:t xml:space="preserve"> older children and </w:t>
      </w:r>
      <w:r w:rsidR="0009675D" w:rsidRPr="00CF48CA">
        <w:t>p</w:t>
      </w:r>
      <w:r w:rsidRPr="00CF48CA">
        <w:t>r</w:t>
      </w:r>
      <w:r w:rsidR="0009675D" w:rsidRPr="00CF48CA">
        <w:t>ograms</w:t>
      </w:r>
      <w:r w:rsidRPr="00CF48CA">
        <w:t xml:space="preserve"> </w:t>
      </w:r>
      <w:r w:rsidR="0009675D" w:rsidRPr="00CF48CA">
        <w:t>with outcome measures twice</w:t>
      </w:r>
      <w:r w:rsidRPr="00CF48CA">
        <w:t xml:space="preserve"> </w:t>
      </w:r>
      <w:r w:rsidR="0009675D" w:rsidRPr="00CF48CA">
        <w:t>per month.</w:t>
      </w:r>
    </w:p>
    <w:p w:rsidR="004959BC" w:rsidRPr="00CF48CA" w:rsidRDefault="00102296" w:rsidP="00C14FA2">
      <w:pPr>
        <w:rPr>
          <w:noProof/>
          <w:lang w:val="en-US"/>
        </w:rPr>
      </w:pPr>
      <w:hyperlink r:id="rId19" w:history="1">
        <w:r w:rsidR="004959BC" w:rsidRPr="00CF48CA">
          <w:rPr>
            <w:rStyle w:val="Hyperlink"/>
            <w:noProof/>
            <w:lang w:val="en-US"/>
          </w:rPr>
          <w:t>http://www.healthevidence.org/documents/byid/22728/Farrington2009_EvidenceSummary_EN.pdf</w:t>
        </w:r>
      </w:hyperlink>
      <w:r w:rsidR="004959BC" w:rsidRPr="00CF48CA">
        <w:rPr>
          <w:noProof/>
          <w:lang w:val="en-US"/>
        </w:rPr>
        <w:t xml:space="preserve"> </w:t>
      </w:r>
    </w:p>
    <w:p w:rsidR="00EC6C5B" w:rsidRPr="00CF48CA" w:rsidRDefault="00EC6C5B" w:rsidP="00DA791A">
      <w:pPr>
        <w:pStyle w:val="NoSpacing"/>
        <w:rPr>
          <w:rFonts w:eastAsia="Times New Roman"/>
        </w:rPr>
      </w:pPr>
    </w:p>
    <w:p w:rsidR="004338F0" w:rsidRPr="00CF48CA" w:rsidRDefault="00154EB8" w:rsidP="004338F0">
      <w:pPr>
        <w:pStyle w:val="Heading1"/>
      </w:pPr>
      <w:bookmarkStart w:id="87" w:name="_8._Risks_and"/>
      <w:bookmarkEnd w:id="87"/>
      <w:r>
        <w:t xml:space="preserve">* </w:t>
      </w:r>
      <w:r w:rsidR="00F10F39" w:rsidRPr="00CF48CA">
        <w:t>8</w:t>
      </w:r>
      <w:r w:rsidR="004338F0" w:rsidRPr="00CF48CA">
        <w:t xml:space="preserve">. </w:t>
      </w:r>
      <w:r w:rsidR="00F10F39" w:rsidRPr="00CF48CA">
        <w:t>Risks and Safety of Pandemic H1N1 Influenza V</w:t>
      </w:r>
      <w:r w:rsidR="004338F0" w:rsidRPr="00CF48CA">
        <w:t xml:space="preserve">accine in </w:t>
      </w:r>
      <w:r w:rsidR="00F10F39" w:rsidRPr="00CF48CA">
        <w:t>Pregnancy: Birth Defects, Spontaneous Abortion, Preterm Delivery, and Small for Gestational Age I</w:t>
      </w:r>
      <w:r w:rsidR="004338F0" w:rsidRPr="00CF48CA">
        <w:t>nfants.</w:t>
      </w:r>
      <w:r w:rsidR="002A64D4" w:rsidRPr="00CF48CA">
        <w:t>*</w:t>
      </w:r>
    </w:p>
    <w:p w:rsidR="00437BBA" w:rsidRPr="00154EB8" w:rsidRDefault="00437BBA" w:rsidP="00C14FA2">
      <w:pPr>
        <w:rPr>
          <w:lang w:val="en-US"/>
        </w:rPr>
      </w:pPr>
    </w:p>
    <w:p w:rsidR="004959BC" w:rsidRPr="00CF48CA" w:rsidRDefault="00BB195C" w:rsidP="00C14FA2">
      <w:pPr>
        <w:tabs>
          <w:tab w:val="left" w:pos="720"/>
        </w:tabs>
        <w:ind w:left="720" w:hanging="720"/>
      </w:pPr>
      <w:r w:rsidRPr="00CF48CA">
        <w:t xml:space="preserve">Chambers, </w:t>
      </w:r>
      <w:r w:rsidR="00154EB8">
        <w:t xml:space="preserve">C. D., </w:t>
      </w:r>
      <w:r w:rsidRPr="00CF48CA">
        <w:t xml:space="preserve">Johnson, </w:t>
      </w:r>
      <w:r w:rsidR="00154EB8">
        <w:t xml:space="preserve">D., </w:t>
      </w:r>
      <w:r w:rsidRPr="00CF48CA">
        <w:t xml:space="preserve">Xu, </w:t>
      </w:r>
      <w:r w:rsidR="00154EB8">
        <w:t xml:space="preserve">R., </w:t>
      </w:r>
      <w:r w:rsidRPr="00CF48CA">
        <w:t xml:space="preserve">Luo, </w:t>
      </w:r>
      <w:r w:rsidR="00154EB8">
        <w:t xml:space="preserve">Y. </w:t>
      </w:r>
      <w:r w:rsidRPr="00CF48CA">
        <w:t>Louik,</w:t>
      </w:r>
      <w:r w:rsidR="00154EB8">
        <w:t xml:space="preserve"> C.,</w:t>
      </w:r>
      <w:r w:rsidR="00B11426">
        <w:t xml:space="preserve"> </w:t>
      </w:r>
      <w:r w:rsidRPr="00CF48CA">
        <w:t>Allen</w:t>
      </w:r>
      <w:r w:rsidR="00154EB8">
        <w:t>,</w:t>
      </w:r>
      <w:r w:rsidRPr="00CF48CA">
        <w:t xml:space="preserve"> </w:t>
      </w:r>
      <w:proofErr w:type="gramStart"/>
      <w:r w:rsidRPr="00CF48CA">
        <w:t>A</w:t>
      </w:r>
      <w:r w:rsidR="00154EB8">
        <w:t>…</w:t>
      </w:r>
      <w:proofErr w:type="gramEnd"/>
      <w:r w:rsidRPr="00CF48CA">
        <w:t>Jones</w:t>
      </w:r>
      <w:r w:rsidR="00154EB8">
        <w:t>, K. L</w:t>
      </w:r>
      <w:r w:rsidRPr="00CF48CA">
        <w:t xml:space="preserve">. </w:t>
      </w:r>
      <w:r w:rsidR="00154EB8">
        <w:t xml:space="preserve">(2013). </w:t>
      </w:r>
      <w:r w:rsidRPr="00CF48CA">
        <w:t>Risks and safety of pandemic h1n1 influenza vaccine in pregnancy: Birth defects, spontaneous abortion, preterm delivery, and small for g</w:t>
      </w:r>
      <w:r w:rsidR="00154EB8">
        <w:t xml:space="preserve">estational age infants. </w:t>
      </w:r>
      <w:proofErr w:type="gramStart"/>
      <w:r w:rsidR="00154EB8" w:rsidRPr="00154EB8">
        <w:rPr>
          <w:i/>
        </w:rPr>
        <w:t>Vaccine</w:t>
      </w:r>
      <w:r w:rsidR="00154EB8">
        <w:t>.</w:t>
      </w:r>
      <w:proofErr w:type="gramEnd"/>
      <w:r w:rsidRPr="00CF48CA">
        <w:t xml:space="preserve"> </w:t>
      </w:r>
      <w:proofErr w:type="gramStart"/>
      <w:r w:rsidR="00154EB8">
        <w:t>doi</w:t>
      </w:r>
      <w:proofErr w:type="gramEnd"/>
      <w:r w:rsidRPr="00CF48CA">
        <w:t>: 10.1016/j.vaccine.2013.08.097</w:t>
      </w:r>
    </w:p>
    <w:p w:rsidR="00870206" w:rsidRPr="00CF48CA" w:rsidRDefault="00870206" w:rsidP="00C14FA2"/>
    <w:p w:rsidR="00CA7F87" w:rsidRPr="00CF48CA" w:rsidRDefault="00154EB8" w:rsidP="00C14FA2">
      <w:r>
        <w:t>ABSTRACT:</w:t>
      </w:r>
    </w:p>
    <w:p w:rsidR="00870206" w:rsidRPr="00CF48CA" w:rsidRDefault="00870206" w:rsidP="00C14FA2">
      <w:pPr>
        <w:rPr>
          <w:rStyle w:val="subabstractlabel"/>
          <w:rFonts w:eastAsia="Calibri"/>
        </w:rPr>
      </w:pPr>
    </w:p>
    <w:p w:rsidR="00870206" w:rsidRDefault="00870206" w:rsidP="00C14FA2">
      <w:r w:rsidRPr="00CF48CA">
        <w:rPr>
          <w:rStyle w:val="subabstractlabel"/>
          <w:b/>
        </w:rPr>
        <w:t>Introduction</w:t>
      </w:r>
      <w:r w:rsidRPr="00CF48CA">
        <w:rPr>
          <w:rStyle w:val="subabstractlabel"/>
        </w:rPr>
        <w:t xml:space="preserve">: </w:t>
      </w:r>
      <w:r w:rsidRPr="00CF48CA">
        <w:t>There is a need for additional information on the fetal risks and relative safety of the pandemic H1N1 monovalent or trivalent influenza (pH1N1)-containing vaccines in women exposed during pregnancy.</w:t>
      </w:r>
    </w:p>
    <w:p w:rsidR="00154EB8" w:rsidRPr="00154EB8" w:rsidRDefault="00154EB8" w:rsidP="00C14FA2"/>
    <w:p w:rsidR="00870206" w:rsidRDefault="00870206" w:rsidP="00C14FA2">
      <w:r w:rsidRPr="00CF48CA">
        <w:rPr>
          <w:rStyle w:val="subabstractlabel"/>
          <w:b/>
        </w:rPr>
        <w:t>Methods</w:t>
      </w:r>
      <w:r w:rsidRPr="00CF48CA">
        <w:rPr>
          <w:rStyle w:val="subabstractlabel"/>
        </w:rPr>
        <w:t xml:space="preserve">: </w:t>
      </w:r>
      <w:r w:rsidRPr="00CF48CA">
        <w:t>To assess risks and relative safety of the pH1N1-containing vaccines, we conducted a prospective cohort study of pH1N1-vaccine-exposed and unexposed comparison women residing in the U.S. or Canada who were recruited during pregnancy and followed to outcome between October 2009 and August 2012. For exposure to the pH1N1 vaccine, adjusted relative risks (RRs) and 95% confidence intervals (CIs) were estimated for major birth defects and infants small for gestational age. Adjusted hazard ratios (HRs) and 95% CIs were estimated for spontaneous abortion and preterm delivery for time-varying exposure.</w:t>
      </w:r>
    </w:p>
    <w:p w:rsidR="00154EB8" w:rsidRPr="00154EB8" w:rsidRDefault="00154EB8" w:rsidP="00C14FA2"/>
    <w:p w:rsidR="00870206" w:rsidRDefault="00870206" w:rsidP="00C14FA2">
      <w:r w:rsidRPr="00CF48CA">
        <w:rPr>
          <w:rStyle w:val="subabstractlabel"/>
          <w:b/>
        </w:rPr>
        <w:t>Results</w:t>
      </w:r>
      <w:r w:rsidRPr="00CF48CA">
        <w:rPr>
          <w:rStyle w:val="subabstractlabel"/>
        </w:rPr>
        <w:t xml:space="preserve">: </w:t>
      </w:r>
      <w:r w:rsidRPr="00CF48CA">
        <w:t>There were 1032 subjects available for analysis; 841 women were exposed to a pH1N1-containing vaccine in pregnancy, and 191 women were unexposed to any influenza vaccine in pregnancy. Nine of 328 (2.7%) first-trimester-exposed pregnancies resulted in an infant with a major birth defect compared to 6/188 (3.2%) in the unexposed (adjusted RR 0.79, 95% CI 0.26-2.42). The HR for spontaneous abortion was not elevated (adjusted HR 0.92, 95% CI 0.31-2.72). Adjusted HRs for preterm delivery were elevated for exposure anytime in pregnancy (3.28, 95% CI 1.25-8.63), specifically with exposure in the 1st or 2nd trimester. However, the mean decrease in gestational age in the exposed pregnancies was approximately three days. Adjusted RRs for small for gestational age infants on weight and length approximated 1.0.</w:t>
      </w:r>
    </w:p>
    <w:p w:rsidR="00154EB8" w:rsidRPr="00154EB8" w:rsidRDefault="00154EB8" w:rsidP="00C14FA2"/>
    <w:p w:rsidR="00803022" w:rsidRPr="00CF48CA" w:rsidRDefault="00870206" w:rsidP="00C14FA2">
      <w:r w:rsidRPr="00CF48CA">
        <w:rPr>
          <w:rStyle w:val="subabstractlabel"/>
          <w:b/>
        </w:rPr>
        <w:t xml:space="preserve">Conclusions: </w:t>
      </w:r>
      <w:r w:rsidRPr="00CF48CA">
        <w:t>For the 2009-12 influenza seasons combined, we found no meaningful evidence of increased RR or HR for major birth defects, spontaneous abortion, or small for gestational age infants. There was some evidence of an increased HR for preterm delivery following pH1N1-influenza vaccine exposure; however the decrease in gestational age on average was approximately three days.</w:t>
      </w:r>
    </w:p>
    <w:p w:rsidR="00870206" w:rsidRPr="00CF48CA" w:rsidRDefault="00102296" w:rsidP="00C14FA2">
      <w:hyperlink r:id="rId20" w:history="1">
        <w:r w:rsidR="00803022" w:rsidRPr="00CF48CA">
          <w:rPr>
            <w:rStyle w:val="Hyperlink"/>
          </w:rPr>
          <w:t>http://www.ncbi.nlm.nih.gov/m/pubmed/24016809/</w:t>
        </w:r>
      </w:hyperlink>
      <w:r w:rsidR="00803022" w:rsidRPr="00CF48CA">
        <w:t xml:space="preserve"> </w:t>
      </w:r>
    </w:p>
    <w:p w:rsidR="00CA7F87" w:rsidRPr="00CF48CA" w:rsidRDefault="00CA7F87" w:rsidP="004338F0">
      <w:pPr>
        <w:pStyle w:val="NoSpacing"/>
        <w:ind w:left="1350" w:hanging="1350"/>
        <w:rPr>
          <w:rFonts w:eastAsia="Times New Roman"/>
        </w:rPr>
      </w:pPr>
    </w:p>
    <w:p w:rsidR="00BB195C" w:rsidRPr="00CF48CA" w:rsidRDefault="00154EB8" w:rsidP="002A64D4">
      <w:pPr>
        <w:pStyle w:val="Heading1"/>
      </w:pPr>
      <w:bookmarkStart w:id="88" w:name="_9._Breastfeeding_Concerns"/>
      <w:bookmarkStart w:id="89" w:name="_*_9._Breastfeeding"/>
      <w:bookmarkEnd w:id="88"/>
      <w:bookmarkEnd w:id="89"/>
      <w:r>
        <w:t xml:space="preserve">* </w:t>
      </w:r>
      <w:r w:rsidR="00F10F39" w:rsidRPr="00CF48CA">
        <w:t>9</w:t>
      </w:r>
      <w:r w:rsidR="00803022" w:rsidRPr="00CF48CA">
        <w:t>. Breastfeeding Concerns at 3 and 7 Days Postpartum and Feeding Status at 2 Months.</w:t>
      </w:r>
      <w:r w:rsidR="002A64D4" w:rsidRPr="00CF48CA">
        <w:t>*</w:t>
      </w:r>
    </w:p>
    <w:p w:rsidR="00BB195C" w:rsidRPr="00CF48CA" w:rsidRDefault="00BB195C" w:rsidP="00C14FA2"/>
    <w:p w:rsidR="00BB195C" w:rsidRPr="00CF48CA" w:rsidRDefault="001A1A4A" w:rsidP="00C14FA2">
      <w:pPr>
        <w:tabs>
          <w:tab w:val="left" w:pos="720"/>
        </w:tabs>
        <w:ind w:left="720" w:hanging="720"/>
      </w:pPr>
      <w:proofErr w:type="gramStart"/>
      <w:r w:rsidRPr="00CF48CA">
        <w:t xml:space="preserve">Wagner, </w:t>
      </w:r>
      <w:r w:rsidR="00154EB8">
        <w:t xml:space="preserve">E. A., </w:t>
      </w:r>
      <w:r w:rsidRPr="00CF48CA">
        <w:t xml:space="preserve">Chantry, </w:t>
      </w:r>
      <w:r w:rsidR="00154EB8">
        <w:t xml:space="preserve">C. J., </w:t>
      </w:r>
      <w:r w:rsidRPr="00CF48CA">
        <w:t xml:space="preserve">Dewey, </w:t>
      </w:r>
      <w:r w:rsidR="00154EB8">
        <w:t xml:space="preserve">K. G., &amp; </w:t>
      </w:r>
      <w:r w:rsidRPr="00CF48CA">
        <w:t>Nommsen-Rivers</w:t>
      </w:r>
      <w:r w:rsidR="00154EB8">
        <w:t>, L. A</w:t>
      </w:r>
      <w:r w:rsidRPr="00CF48CA">
        <w:t xml:space="preserve">. </w:t>
      </w:r>
      <w:r w:rsidR="00154EB8">
        <w:t>(2013).</w:t>
      </w:r>
      <w:proofErr w:type="gramEnd"/>
      <w:r w:rsidR="00154EB8">
        <w:t xml:space="preserve"> </w:t>
      </w:r>
      <w:r w:rsidR="00154EB8">
        <w:rPr>
          <w:rStyle w:val="Strong"/>
          <w:b w:val="0"/>
        </w:rPr>
        <w:t>Breastfeeding concerns at 3 and 7 days postpartum and feeding s</w:t>
      </w:r>
      <w:r w:rsidRPr="00CF48CA">
        <w:rPr>
          <w:rStyle w:val="Strong"/>
          <w:b w:val="0"/>
        </w:rPr>
        <w:t>tatu</w:t>
      </w:r>
      <w:r w:rsidR="00154EB8">
        <w:rPr>
          <w:rStyle w:val="Strong"/>
          <w:b w:val="0"/>
        </w:rPr>
        <w:t>s at 2 m</w:t>
      </w:r>
      <w:r w:rsidRPr="00CF48CA">
        <w:rPr>
          <w:rStyle w:val="Strong"/>
          <w:b w:val="0"/>
        </w:rPr>
        <w:t>onths</w:t>
      </w:r>
      <w:r w:rsidRPr="00CF48CA">
        <w:rPr>
          <w:b/>
        </w:rPr>
        <w:t>.</w:t>
      </w:r>
      <w:r w:rsidRPr="00CF48CA">
        <w:t xml:space="preserve"> </w:t>
      </w:r>
      <w:proofErr w:type="gramStart"/>
      <w:r w:rsidRPr="00CF48CA">
        <w:rPr>
          <w:rStyle w:val="Emphasis"/>
        </w:rPr>
        <w:t>Pediatrics</w:t>
      </w:r>
      <w:r w:rsidR="00154EB8">
        <w:t>.</w:t>
      </w:r>
      <w:proofErr w:type="gramEnd"/>
      <w:r w:rsidRPr="00CF48CA">
        <w:t xml:space="preserve"> </w:t>
      </w:r>
      <w:proofErr w:type="gramStart"/>
      <w:r w:rsidR="00154EB8">
        <w:t>doi</w:t>
      </w:r>
      <w:proofErr w:type="gramEnd"/>
      <w:r w:rsidRPr="00CF48CA">
        <w:t xml:space="preserve">: </w:t>
      </w:r>
      <w:r w:rsidRPr="00154EB8">
        <w:t>10.1542/peds.2013-0724</w:t>
      </w:r>
    </w:p>
    <w:p w:rsidR="009A3654" w:rsidRPr="00CF48CA" w:rsidRDefault="009A3654" w:rsidP="00C14FA2"/>
    <w:p w:rsidR="009A3654" w:rsidRPr="00CF48CA" w:rsidRDefault="00154EB8" w:rsidP="00C14FA2">
      <w:r>
        <w:t>ABSTRACT:</w:t>
      </w:r>
    </w:p>
    <w:p w:rsidR="009A3654" w:rsidRPr="00CF48CA" w:rsidRDefault="009A3654" w:rsidP="00C14FA2"/>
    <w:p w:rsidR="009A3654" w:rsidRDefault="009A3654" w:rsidP="00C14FA2">
      <w:r w:rsidRPr="00CF48CA">
        <w:rPr>
          <w:b/>
        </w:rPr>
        <w:t>Objective:</w:t>
      </w:r>
      <w:r w:rsidRPr="00CF48CA">
        <w:t xml:space="preserve"> We characterized breastfeeding concerns from open-text maternal responses and determined their association with stopping breastfeeding by 60 days (stopping breastfeeding) and feeding any formula between 30 and 60 days (formula use).</w:t>
      </w:r>
    </w:p>
    <w:p w:rsidR="00154EB8" w:rsidRPr="00CF48CA" w:rsidRDefault="00154EB8" w:rsidP="00C14FA2"/>
    <w:p w:rsidR="009A3654" w:rsidRDefault="009A3654" w:rsidP="00C14FA2">
      <w:r w:rsidRPr="00CF48CA">
        <w:rPr>
          <w:b/>
        </w:rPr>
        <w:t>Methods:</w:t>
      </w:r>
      <w:r w:rsidRPr="00CF48CA">
        <w:t xml:space="preserve"> We assessed breastfeeding support, intentions, and concerns in 532 expectant primiparas and conducted follow-up interviews at 0, 3, 7, 14, 30, and 60 days postpartum. We calculated adjusted relative risk (ARR) and adjusted population </w:t>
      </w:r>
      <w:proofErr w:type="gramStart"/>
      <w:r w:rsidRPr="00CF48CA">
        <w:t>attributable</w:t>
      </w:r>
      <w:proofErr w:type="gramEnd"/>
      <w:r w:rsidRPr="00CF48CA">
        <w:t xml:space="preserve"> risk (PAR) for feeding outcomes by concern category and day, adjusted for feeding intentions and education.</w:t>
      </w:r>
    </w:p>
    <w:p w:rsidR="00154EB8" w:rsidRPr="00CF48CA" w:rsidRDefault="00154EB8" w:rsidP="00C14FA2"/>
    <w:p w:rsidR="009A3654" w:rsidRDefault="009A3654" w:rsidP="00C14FA2">
      <w:r w:rsidRPr="00CF48CA">
        <w:rPr>
          <w:b/>
        </w:rPr>
        <w:t>Results:</w:t>
      </w:r>
      <w:r w:rsidRPr="00CF48CA">
        <w:t xml:space="preserve"> In 2946 interviews, 4179 breastfeeding concerns were reported, comprising 49 subcategories and 9 main categories. </w:t>
      </w:r>
      <w:proofErr w:type="gramStart"/>
      <w:r w:rsidRPr="00CF48CA">
        <w:t>Ninety-two percent of participants reported ≥1 concern at day 3, with the most predominant being difficulty with infant feeding at breast (52%), breastfeeding pain (44%), and milk quantity (40%).</w:t>
      </w:r>
      <w:proofErr w:type="gramEnd"/>
      <w:r w:rsidRPr="00CF48CA">
        <w:t xml:space="preserve"> Concerns at any postpartum interview were significantly associated with increased risk of stopping breastfeeding and formula use, with peak ARR at day 3 (eg, stopping breastfeeding ARR [95% confidence interval] = 9.2 [3.0–infinity]). The concerns yielding the largest adjusted PAR for stopping breastfeeding were day 7 “infant feeding difficulty” (adjusted PAR = 32%) and day 14 “milk quantity” (adjusted PAR = 23%).</w:t>
      </w:r>
    </w:p>
    <w:p w:rsidR="00154EB8" w:rsidRPr="00CF48CA" w:rsidRDefault="00154EB8" w:rsidP="00C14FA2"/>
    <w:p w:rsidR="009A3654" w:rsidRPr="00CF48CA" w:rsidRDefault="00FF25E3" w:rsidP="00C14FA2">
      <w:r w:rsidRPr="00CF48CA">
        <w:rPr>
          <w:b/>
        </w:rPr>
        <w:t>Conclusions</w:t>
      </w:r>
      <w:r w:rsidR="009A3654" w:rsidRPr="00CF48CA">
        <w:rPr>
          <w:b/>
        </w:rPr>
        <w:t>:</w:t>
      </w:r>
      <w:r w:rsidR="009A3654" w:rsidRPr="00CF48CA">
        <w:t xml:space="preserve"> Breastfeeding concerns are highly prevalent and associated with stopping breastfeeding. Priority should be given to developing strategies for lowering the overall occurrence of breastfeeding concerns and resolving, in particular, infant feeding and milk quantity concerns occurring within the first 14 days postpartum.</w:t>
      </w:r>
    </w:p>
    <w:bookmarkStart w:id="90" w:name="_7._Nonfatal_Choking"/>
    <w:bookmarkStart w:id="91" w:name="_7._Understanding_Women's"/>
    <w:bookmarkEnd w:id="90"/>
    <w:bookmarkEnd w:id="91"/>
    <w:p w:rsidR="00CB0B79" w:rsidRDefault="00154EB8" w:rsidP="00C14FA2">
      <w:pPr>
        <w:rPr>
          <w:b/>
        </w:rPr>
      </w:pPr>
      <w:r w:rsidRPr="00154EB8">
        <w:rPr>
          <w:b/>
        </w:rPr>
        <w:fldChar w:fldCharType="begin"/>
      </w:r>
      <w:r w:rsidRPr="00154EB8">
        <w:instrText xml:space="preserve"> HYPERLINK "http://pediatrics.aappublications.org/content/early/2013/09/18/peds.2013-0724.abstract" </w:instrText>
      </w:r>
      <w:r w:rsidRPr="00154EB8">
        <w:rPr>
          <w:b/>
        </w:rPr>
        <w:fldChar w:fldCharType="separate"/>
      </w:r>
      <w:r w:rsidRPr="00154EB8">
        <w:rPr>
          <w:rStyle w:val="Hyperlink"/>
        </w:rPr>
        <w:t>http://pediatrics.aappublications.org/content/early/2013/09/18/peds.2013-0724.abstract</w:t>
      </w:r>
      <w:r w:rsidRPr="00154EB8">
        <w:rPr>
          <w:b/>
        </w:rPr>
        <w:fldChar w:fldCharType="end"/>
      </w:r>
    </w:p>
    <w:p w:rsidR="00B11426" w:rsidRPr="00154EB8" w:rsidRDefault="00B11426" w:rsidP="00062127">
      <w:pPr>
        <w:pStyle w:val="Heading1"/>
        <w:rPr>
          <w:b w:val="0"/>
        </w:rPr>
      </w:pPr>
    </w:p>
    <w:p w:rsidR="00154EB8" w:rsidRPr="00CF48CA" w:rsidRDefault="00154EB8" w:rsidP="00062127">
      <w:pPr>
        <w:pStyle w:val="Heading1"/>
      </w:pPr>
    </w:p>
    <w:p w:rsidR="00CB0B79" w:rsidRPr="00CF48CA" w:rsidRDefault="0020260B" w:rsidP="00062127">
      <w:pPr>
        <w:pStyle w:val="Heading1"/>
        <w:rPr>
          <w:rStyle w:val="ata11y"/>
        </w:rPr>
      </w:pPr>
      <w:r w:rsidRPr="00CF48CA">
        <w:rPr>
          <w:lang w:val="en-CA" w:eastAsia="en-CA"/>
        </w:rPr>
        <w:drawing>
          <wp:inline distT="0" distB="0" distL="0" distR="0" wp14:anchorId="28011587" wp14:editId="4CA3A459">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CF48CA" w:rsidRDefault="00CB0B79" w:rsidP="00062127">
      <w:pPr>
        <w:pStyle w:val="Heading1"/>
        <w:rPr>
          <w:sz w:val="16"/>
          <w:szCs w:val="16"/>
        </w:rPr>
      </w:pPr>
    </w:p>
    <w:p w:rsidR="00CB0B79" w:rsidRPr="00CF48CA" w:rsidRDefault="00CB0B79" w:rsidP="00062127">
      <w:pPr>
        <w:pStyle w:val="Heading1"/>
        <w:rPr>
          <w:sz w:val="36"/>
          <w:szCs w:val="36"/>
        </w:rPr>
      </w:pPr>
      <w:bookmarkStart w:id="92" w:name="_III._CURRENT_INITIATIVES"/>
      <w:bookmarkEnd w:id="92"/>
      <w:r w:rsidRPr="00CF48CA">
        <w:rPr>
          <w:sz w:val="36"/>
          <w:szCs w:val="36"/>
        </w:rPr>
        <w:t>III. CURRENT INITIATIVES</w:t>
      </w:r>
    </w:p>
    <w:p w:rsidR="00CB0B79" w:rsidRPr="00CF48CA" w:rsidRDefault="00CB0B79" w:rsidP="00062127">
      <w:pPr>
        <w:pStyle w:val="Heading1"/>
        <w:rPr>
          <w:sz w:val="16"/>
          <w:szCs w:val="16"/>
        </w:rPr>
      </w:pPr>
    </w:p>
    <w:p w:rsidR="00CB0B79" w:rsidRPr="00CF48CA" w:rsidRDefault="0020260B" w:rsidP="00062127">
      <w:pPr>
        <w:pStyle w:val="Heading1"/>
      </w:pPr>
      <w:r w:rsidRPr="00CF48CA">
        <w:rPr>
          <w:lang w:val="en-CA" w:eastAsia="en-CA"/>
        </w:rPr>
        <w:drawing>
          <wp:inline distT="0" distB="0" distL="0" distR="0" wp14:anchorId="3CE4CF09" wp14:editId="30E76AE8">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8151C3" w:rsidRPr="00CF48CA" w:rsidRDefault="008151C3" w:rsidP="00062127">
      <w:pPr>
        <w:pStyle w:val="Heading1"/>
        <w:rPr>
          <w:rStyle w:val="ata11y"/>
          <w:b w:val="0"/>
          <w:noProof w:val="0"/>
          <w:sz w:val="22"/>
          <w:lang w:val="en-CA"/>
        </w:rPr>
      </w:pPr>
      <w:bookmarkStart w:id="93" w:name="_9._CHILD_CARE"/>
      <w:bookmarkStart w:id="94" w:name="_8._SUPPORT_THE"/>
      <w:bookmarkStart w:id="95" w:name="_13._The_PREGNETS"/>
      <w:bookmarkStart w:id="96" w:name="_12._Text4baby_mobile"/>
      <w:bookmarkStart w:id="97" w:name="_13._Canadian_Maternal"/>
      <w:bookmarkStart w:id="98" w:name="_13._Ontario_Government"/>
      <w:bookmarkStart w:id="99" w:name="_15._New_Calculation:"/>
      <w:bookmarkStart w:id="100" w:name="_14._Merck_for"/>
      <w:bookmarkStart w:id="101" w:name="_22._SafeMinds_Launches"/>
      <w:bookmarkStart w:id="102" w:name="_20._Maine_companies"/>
      <w:bookmarkStart w:id="103" w:name="_14_Advisory_Committee"/>
      <w:bookmarkStart w:id="104" w:name="_15._Canadian_Paediatric"/>
      <w:bookmarkStart w:id="105" w:name="_15._Input_requested:"/>
      <w:bookmarkStart w:id="106" w:name="_17._Child_and"/>
      <w:bookmarkStart w:id="107" w:name="_18._Best_Start"/>
      <w:bookmarkStart w:id="108" w:name="_18._2012_nominations:"/>
      <w:bookmarkStart w:id="109" w:name="_16._2012_nominations:"/>
      <w:bookmarkStart w:id="110" w:name="_16._Healthy_Baby"/>
      <w:bookmarkStart w:id="111" w:name="_18._Modernizing_Child"/>
      <w:bookmarkStart w:id="112" w:name="_22._Federal_Government"/>
      <w:bookmarkStart w:id="113" w:name="_20.__Peer"/>
      <w:bookmarkStart w:id="114" w:name="_20.__Updated"/>
      <w:bookmarkStart w:id="115" w:name="_26.__Infant"/>
      <w:bookmarkStart w:id="116" w:name="_26.__Presidential"/>
      <w:bookmarkStart w:id="117" w:name="_23.__Click"/>
      <w:bookmarkStart w:id="118" w:name="_7._Toronto_Program"/>
      <w:bookmarkStart w:id="119" w:name="_7._Toronto_Program_1"/>
      <w:bookmarkStart w:id="120" w:name="_7._Toronto_Program_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151C3" w:rsidRPr="00CF48CA" w:rsidRDefault="00447AB3" w:rsidP="008151C3">
      <w:pPr>
        <w:pStyle w:val="Heading1"/>
      </w:pPr>
      <w:bookmarkStart w:id="121" w:name="_10._Photo_Drive:"/>
      <w:bookmarkEnd w:id="121"/>
      <w:r w:rsidRPr="00CF48CA">
        <w:t>10</w:t>
      </w:r>
      <w:r w:rsidR="008151C3" w:rsidRPr="00CF48CA">
        <w:t>. Photo Drive: Aboriginal Family Photos</w:t>
      </w:r>
    </w:p>
    <w:p w:rsidR="008151C3" w:rsidRPr="00CF48CA" w:rsidRDefault="008151C3" w:rsidP="00C14FA2">
      <w:pPr>
        <w:rPr>
          <w:rStyle w:val="ata11y"/>
        </w:rPr>
      </w:pPr>
    </w:p>
    <w:p w:rsidR="008151C3" w:rsidRPr="006B1EE6" w:rsidRDefault="008151C3" w:rsidP="00C14FA2">
      <w:pPr>
        <w:rPr>
          <w:rStyle w:val="ata11y"/>
        </w:rPr>
      </w:pPr>
      <w:r w:rsidRPr="00CF48CA">
        <w:rPr>
          <w:rStyle w:val="ata11y"/>
        </w:rPr>
        <w:t>The Best Start Resource Centre is looking for Aboriginal family photos to use in our new resources. If you would like to share high resolution pictures of your family engaged in positive family practices, we would like to include these photos in our new resources. If your photo is selected, we will send you a release form to sign to give us permission to use your photo. A small honorarium will be paid for photos that could be used in future Best Start resources.</w:t>
      </w:r>
      <w:r w:rsidR="006B1EE6">
        <w:rPr>
          <w:rStyle w:val="ata11y"/>
        </w:rPr>
        <w:t xml:space="preserve"> </w:t>
      </w:r>
      <w:r w:rsidRPr="00CF48CA">
        <w:rPr>
          <w:rStyle w:val="ata11y"/>
        </w:rPr>
        <w:t xml:space="preserve">Please forward your pictures to </w:t>
      </w:r>
      <w:hyperlink r:id="rId21" w:history="1">
        <w:r w:rsidRPr="00CF48CA">
          <w:t>y.lawson@healthnexus.ca</w:t>
        </w:r>
      </w:hyperlink>
      <w:r w:rsidR="00B11426">
        <w:t xml:space="preserve"> </w:t>
      </w:r>
      <w:r w:rsidRPr="00CF48CA">
        <w:rPr>
          <w:rStyle w:val="ata11y"/>
        </w:rPr>
        <w:t>along with your contact information.</w:t>
      </w:r>
    </w:p>
    <w:p w:rsidR="00CB0B79" w:rsidRPr="00CF48CA" w:rsidRDefault="00CB0B79" w:rsidP="008151C3">
      <w:pPr>
        <w:pStyle w:val="Heading1"/>
        <w:rPr>
          <w:rStyle w:val="ata11y"/>
        </w:rPr>
      </w:pPr>
    </w:p>
    <w:p w:rsidR="00101D76" w:rsidRPr="00CF48CA" w:rsidRDefault="00447AB3" w:rsidP="00101D76">
      <w:pPr>
        <w:pStyle w:val="Heading1"/>
      </w:pPr>
      <w:bookmarkStart w:id="122" w:name="_14._The_Sandbox"/>
      <w:bookmarkStart w:id="123" w:name="_7._Ontario_Multi-Year"/>
      <w:bookmarkStart w:id="124" w:name="_5._Show_Your"/>
      <w:bookmarkStart w:id="125" w:name="_6._National_LGBT"/>
      <w:bookmarkStart w:id="126" w:name="_6._World_Autism"/>
      <w:bookmarkStart w:id="127" w:name="_6._Oral_Health"/>
      <w:bookmarkStart w:id="128" w:name="_6._3M_Leadership"/>
      <w:bookmarkStart w:id="129" w:name="_6._The_Ontario"/>
      <w:bookmarkStart w:id="130" w:name="_7._Seeking_implementation"/>
      <w:bookmarkStart w:id="131" w:name="_9._The_Ontario"/>
      <w:bookmarkStart w:id="132" w:name="_10._Call_for"/>
      <w:bookmarkStart w:id="133" w:name="_8._Take_part"/>
      <w:bookmarkStart w:id="134" w:name="_11._2014_Global"/>
      <w:bookmarkEnd w:id="122"/>
      <w:bookmarkEnd w:id="123"/>
      <w:bookmarkEnd w:id="124"/>
      <w:bookmarkEnd w:id="125"/>
      <w:bookmarkEnd w:id="126"/>
      <w:bookmarkEnd w:id="127"/>
      <w:bookmarkEnd w:id="128"/>
      <w:bookmarkEnd w:id="129"/>
      <w:bookmarkEnd w:id="130"/>
      <w:bookmarkEnd w:id="131"/>
      <w:bookmarkEnd w:id="132"/>
      <w:bookmarkEnd w:id="133"/>
      <w:bookmarkEnd w:id="134"/>
      <w:r w:rsidRPr="00CF48CA">
        <w:t>11</w:t>
      </w:r>
      <w:r w:rsidR="008151C3" w:rsidRPr="00CF48CA">
        <w:t xml:space="preserve">. </w:t>
      </w:r>
      <w:r w:rsidR="00101D76" w:rsidRPr="00CF48CA">
        <w:t>2014 Global Summit on the Physical Activity of Chldren – The Power to Move Kids</w:t>
      </w:r>
    </w:p>
    <w:p w:rsidR="00101D76" w:rsidRPr="00CF48CA" w:rsidRDefault="00101D76" w:rsidP="00C14FA2"/>
    <w:p w:rsidR="00101D76" w:rsidRPr="00CF48CA" w:rsidRDefault="002D5F58" w:rsidP="00C14FA2">
      <w:r w:rsidRPr="00CF48CA">
        <w:t>The Global Summit on the Physical Activity of Children</w:t>
      </w:r>
      <w:r w:rsidR="0032235E" w:rsidRPr="00CF48CA">
        <w:t xml:space="preserve"> is</w:t>
      </w:r>
      <w:r w:rsidR="00101D76" w:rsidRPr="00CF48CA">
        <w:t xml:space="preserve"> now accepting abstracts for a variety of presentations </w:t>
      </w:r>
      <w:r w:rsidR="0032235E" w:rsidRPr="00CF48CA">
        <w:t>at the 2014 Global Summit.</w:t>
      </w:r>
      <w:r w:rsidR="00B11426">
        <w:t xml:space="preserve"> </w:t>
      </w:r>
      <w:r w:rsidR="00101D76" w:rsidRPr="00CF48CA">
        <w:t xml:space="preserve">If your work includes original research in the field, or you have a best </w:t>
      </w:r>
      <w:r w:rsidR="00C87966" w:rsidRPr="00CF48CA">
        <w:t>practices</w:t>
      </w:r>
      <w:r w:rsidR="00101D76" w:rsidRPr="00CF48CA">
        <w:t xml:space="preserve"> case study that should be shared with this international audience,</w:t>
      </w:r>
      <w:r w:rsidR="006B1EE6">
        <w:t xml:space="preserve"> we encourage your submission. </w:t>
      </w:r>
      <w:r w:rsidR="00101D76" w:rsidRPr="00CF48CA">
        <w:t xml:space="preserve">Abstracts must be submitted by December 1, 2013. Abstracts will be reviewed and authors will be notified by e-mail whether their abstract has been accepted or </w:t>
      </w:r>
      <w:r w:rsidR="002B2F24" w:rsidRPr="00CF48CA">
        <w:t>not by January 15, 2014.</w:t>
      </w:r>
    </w:p>
    <w:p w:rsidR="00101D76" w:rsidRPr="00CF48CA" w:rsidRDefault="00101D76" w:rsidP="00C14FA2">
      <w:r w:rsidRPr="00CF48CA">
        <w:t xml:space="preserve">See how to submit abstracts online: </w:t>
      </w:r>
      <w:hyperlink r:id="rId22" w:history="1">
        <w:r w:rsidRPr="00CF48CA">
          <w:rPr>
            <w:rStyle w:val="Hyperlink"/>
          </w:rPr>
          <w:t>http://meridican.cvent.com/events/2014-global-summit-on-the-physical-activity-of-children/custom-36-c4eba5c1ea4c4910ad696c7a28076257.aspx?utm_source=Global+Summit+Newsletter+%237+-+September%2C+2013+Meet+&amp;utm_campaign=Summit+Newsletter+%237&amp;utm_medium=email</w:t>
        </w:r>
      </w:hyperlink>
      <w:r w:rsidRPr="00CF48CA">
        <w:t xml:space="preserve"> </w:t>
      </w:r>
    </w:p>
    <w:p w:rsidR="00101D76" w:rsidRPr="00CF48CA" w:rsidRDefault="00101D76" w:rsidP="009D0763">
      <w:pPr>
        <w:pStyle w:val="Heading1"/>
      </w:pPr>
    </w:p>
    <w:p w:rsidR="009D0763" w:rsidRPr="00CF48CA" w:rsidRDefault="00447AB3" w:rsidP="009D0763">
      <w:pPr>
        <w:pStyle w:val="Heading1"/>
      </w:pPr>
      <w:bookmarkStart w:id="135" w:name="_12._Eat_Well"/>
      <w:bookmarkEnd w:id="135"/>
      <w:r w:rsidRPr="00CF48CA">
        <w:t>12</w:t>
      </w:r>
      <w:r w:rsidR="0020260B" w:rsidRPr="00CF48CA">
        <w:t>.</w:t>
      </w:r>
      <w:r w:rsidR="00CB0B79" w:rsidRPr="00CF48CA">
        <w:t xml:space="preserve"> </w:t>
      </w:r>
      <w:r w:rsidR="002F1F48" w:rsidRPr="00CF48CA">
        <w:t>Eat Well Campaign</w:t>
      </w:r>
      <w:r w:rsidR="009D0763" w:rsidRPr="00CF48CA">
        <w:t xml:space="preserve"> </w:t>
      </w:r>
    </w:p>
    <w:p w:rsidR="00CC70FA" w:rsidRPr="00CF48CA" w:rsidRDefault="00CC70FA" w:rsidP="00C14FA2">
      <w:pPr>
        <w:rPr>
          <w:rFonts w:eastAsia="Calibri"/>
        </w:rPr>
      </w:pPr>
    </w:p>
    <w:p w:rsidR="002F1F48" w:rsidRPr="00CF48CA" w:rsidRDefault="00CC70FA" w:rsidP="00C14FA2">
      <w:pPr>
        <w:rPr>
          <w:rFonts w:eastAsia="Calibri"/>
        </w:rPr>
      </w:pPr>
      <w:r w:rsidRPr="00CF48CA">
        <w:rPr>
          <w:rFonts w:eastAsia="Calibri"/>
        </w:rPr>
        <w:t>From school lunches to weeknight dinners, Health Canada’s Eat Well campaign has tips on healthy ea</w:t>
      </w:r>
      <w:r w:rsidR="006B1EE6">
        <w:rPr>
          <w:rFonts w:eastAsia="Calibri"/>
        </w:rPr>
        <w:t xml:space="preserve">ting when you’re short on time. </w:t>
      </w:r>
      <w:r w:rsidRPr="00CF48CA">
        <w:rPr>
          <w:rFonts w:eastAsia="Calibri"/>
        </w:rPr>
        <w:t>Coming soon – Visit HealthyCanadians.gc.ca/EatWell where you’ll find the “Healthy Eating Grocery Store Challenge” then play the game with your kids next time you go to the grocery store.</w:t>
      </w:r>
    </w:p>
    <w:p w:rsidR="002F43A4" w:rsidRPr="00CF48CA" w:rsidRDefault="00102296" w:rsidP="00C14FA2">
      <w:hyperlink r:id="rId23" w:history="1">
        <w:r w:rsidR="002F1F48" w:rsidRPr="00CF48CA">
          <w:rPr>
            <w:rStyle w:val="Hyperlink"/>
          </w:rPr>
          <w:t>www.healthycanadians.gc.ca/eatwell</w:t>
        </w:r>
      </w:hyperlink>
      <w:r w:rsidR="00B11426">
        <w:t xml:space="preserve"> </w:t>
      </w:r>
    </w:p>
    <w:p w:rsidR="003306EA" w:rsidRPr="00CF48CA" w:rsidRDefault="003306EA" w:rsidP="00C14FA2"/>
    <w:p w:rsidR="00ED3BBC" w:rsidRPr="00CF48CA" w:rsidRDefault="00ED3BBC" w:rsidP="003306EA">
      <w:pPr>
        <w:pStyle w:val="NoSpacing"/>
      </w:pPr>
      <w:bookmarkStart w:id="136" w:name="_9._Call_for"/>
      <w:bookmarkStart w:id="137" w:name="_13._Call_for"/>
      <w:bookmarkEnd w:id="136"/>
      <w:bookmarkEnd w:id="137"/>
    </w:p>
    <w:p w:rsidR="00CB0B79" w:rsidRPr="00CF48CA" w:rsidRDefault="0020260B" w:rsidP="00ED3BBC">
      <w:r w:rsidRPr="00CF48CA">
        <w:rPr>
          <w:noProof/>
          <w:lang w:eastAsia="en-CA"/>
        </w:rPr>
        <w:drawing>
          <wp:inline distT="0" distB="0" distL="0" distR="0" wp14:anchorId="38FD0991" wp14:editId="5E64DDDC">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bookmarkStart w:id="138" w:name="_29._LCBO_Stores"/>
      <w:bookmarkStart w:id="139" w:name="_IV._UPCOMING_EVENTS"/>
      <w:bookmarkStart w:id="140" w:name="_IV._UPCOMING_EVENTS_1"/>
      <w:bookmarkEnd w:id="138"/>
      <w:bookmarkEnd w:id="139"/>
      <w:bookmarkEnd w:id="140"/>
    </w:p>
    <w:p w:rsidR="00F76D4E" w:rsidRPr="00F76D4E" w:rsidRDefault="00F76D4E" w:rsidP="00062127">
      <w:pPr>
        <w:pStyle w:val="Heading1"/>
        <w:rPr>
          <w:sz w:val="16"/>
          <w:szCs w:val="16"/>
        </w:rPr>
      </w:pPr>
    </w:p>
    <w:p w:rsidR="00CB0B79" w:rsidRPr="00CF48CA" w:rsidRDefault="00CB0B79" w:rsidP="00062127">
      <w:pPr>
        <w:pStyle w:val="Heading1"/>
        <w:rPr>
          <w:sz w:val="36"/>
          <w:szCs w:val="36"/>
        </w:rPr>
      </w:pPr>
      <w:r w:rsidRPr="00CF48CA">
        <w:rPr>
          <w:sz w:val="36"/>
          <w:szCs w:val="36"/>
        </w:rPr>
        <w:t xml:space="preserve">IV. UPCOMING EVENTS </w:t>
      </w:r>
    </w:p>
    <w:p w:rsidR="00CB0B79" w:rsidRPr="00CF48CA" w:rsidRDefault="00CB0B79" w:rsidP="00062127">
      <w:pPr>
        <w:pStyle w:val="Heading1"/>
        <w:rPr>
          <w:sz w:val="16"/>
          <w:szCs w:val="16"/>
        </w:rPr>
      </w:pPr>
    </w:p>
    <w:p w:rsidR="00CB0B79" w:rsidRPr="00CF48CA" w:rsidRDefault="0020260B" w:rsidP="00062127">
      <w:pPr>
        <w:pStyle w:val="Heading1"/>
      </w:pPr>
      <w:r w:rsidRPr="00CF48CA">
        <w:rPr>
          <w:lang w:val="en-CA" w:eastAsia="en-CA"/>
        </w:rPr>
        <w:drawing>
          <wp:inline distT="0" distB="0" distL="0" distR="0" wp14:anchorId="5EA0271F" wp14:editId="4109C72C">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E16967" w:rsidRPr="00CF48CA" w:rsidRDefault="00E16967" w:rsidP="009D0763">
      <w:pPr>
        <w:pStyle w:val="Heading1"/>
      </w:pPr>
      <w:bookmarkStart w:id="141" w:name="_15._Skills_for"/>
      <w:bookmarkStart w:id="142" w:name="_15._Have_You"/>
      <w:bookmarkStart w:id="143" w:name="_16._Early_Bird"/>
      <w:bookmarkStart w:id="144" w:name="_23._A_Fine"/>
      <w:bookmarkStart w:id="145" w:name="_23._PARC_Physical"/>
      <w:bookmarkStart w:id="146" w:name="_16._Birth_and"/>
      <w:bookmarkStart w:id="147" w:name="_17._Women_and"/>
      <w:bookmarkStart w:id="148" w:name="_20._Doing_the"/>
      <w:bookmarkStart w:id="149" w:name="_22._Webinar:_Action"/>
      <w:bookmarkStart w:id="150" w:name="_17._CALL_FOR"/>
      <w:bookmarkStart w:id="151" w:name="_17._Health_Promotion"/>
      <w:bookmarkStart w:id="152" w:name="_18.__Inspiring"/>
      <w:bookmarkStart w:id="153" w:name="_22._Centre_for"/>
      <w:bookmarkStart w:id="154" w:name="_22._Free_webinars"/>
      <w:bookmarkStart w:id="155" w:name="_23._From_Birth"/>
      <w:bookmarkStart w:id="156" w:name="_21._Pregnancy_and"/>
      <w:bookmarkStart w:id="157" w:name="_28._First_Nations"/>
      <w:bookmarkStart w:id="158" w:name="_29._IT’S_A"/>
      <w:bookmarkStart w:id="159" w:name="_31._Long-term_Effects"/>
      <w:bookmarkStart w:id="160" w:name="_11._Conference:_Brain"/>
      <w:bookmarkStart w:id="161" w:name="_11._Conference:_Brain_1"/>
      <w:bookmarkStart w:id="162" w:name="_18._Conference:_Brain"/>
      <w:bookmarkStart w:id="163" w:name="_20._Immunization_Competencies"/>
      <w:bookmarkStart w:id="164" w:name="_9._Policy_Implications:"/>
      <w:bookmarkStart w:id="165" w:name="_6._Association_of"/>
      <w:bookmarkStart w:id="166" w:name="_9._Kim_Meawasige"/>
      <w:bookmarkStart w:id="167" w:name="_7._The_10th"/>
      <w:bookmarkStart w:id="168" w:name="_8._Modern_Attachment"/>
      <w:bookmarkStart w:id="169" w:name="_8._Access_to"/>
      <w:bookmarkStart w:id="170" w:name="_8._2013_OMSSA"/>
      <w:bookmarkStart w:id="171" w:name="_11._E-mental_health"/>
      <w:bookmarkStart w:id="172" w:name="_12._Trauma_as"/>
      <w:bookmarkStart w:id="173" w:name="_14._Infant_Mental"/>
      <w:bookmarkStart w:id="174" w:name="_11._Finders_Keepers:"/>
      <w:bookmarkStart w:id="175" w:name="_10._Using_the"/>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F47095" w:rsidRPr="00CF48CA" w:rsidRDefault="00447AB3" w:rsidP="00F47095">
      <w:pPr>
        <w:pStyle w:val="Heading1"/>
      </w:pPr>
      <w:bookmarkStart w:id="176" w:name="_14._Bellies,_Bumps,"/>
      <w:bookmarkEnd w:id="176"/>
      <w:r w:rsidRPr="00CF48CA">
        <w:t>1</w:t>
      </w:r>
      <w:r w:rsidR="006B1EE6">
        <w:t>3</w:t>
      </w:r>
      <w:r w:rsidR="00F47095" w:rsidRPr="00CF48CA">
        <w:t>. Bellies, Bumps, and Babies Events</w:t>
      </w:r>
    </w:p>
    <w:p w:rsidR="00F47095" w:rsidRPr="00F76D4E" w:rsidRDefault="00F47095" w:rsidP="00C14FA2"/>
    <w:p w:rsidR="00073A21" w:rsidRDefault="00F47095" w:rsidP="00C14FA2">
      <w:r w:rsidRPr="00F76D4E">
        <w:t>In partnership with Head Start For Baby we are on a mission to connect parents early on in their parenting journey and equip them with the resources they need to get connected to other parents and</w:t>
      </w:r>
      <w:r w:rsidR="00073A21">
        <w:t xml:space="preserve"> local help in their community. </w:t>
      </w:r>
      <w:r w:rsidRPr="00F76D4E">
        <w:t>Upcoming events are hel</w:t>
      </w:r>
      <w:r w:rsidR="00073A21">
        <w:t>d in communities across Ontario. P</w:t>
      </w:r>
      <w:r w:rsidRPr="00F76D4E">
        <w:t>lease share with your networks.</w:t>
      </w:r>
      <w:r w:rsidR="00073A21" w:rsidRPr="00073A21">
        <w:t xml:space="preserve"> </w:t>
      </w:r>
    </w:p>
    <w:p w:rsidR="00073A21" w:rsidRDefault="00073A21" w:rsidP="00C14FA2"/>
    <w:p w:rsidR="00073A21" w:rsidRDefault="00073A21" w:rsidP="00C14FA2">
      <w:r w:rsidRPr="00F76D4E">
        <w:t>Please come out and share information with parents at the Bellies, Bumps and Babies events.</w:t>
      </w:r>
      <w:r>
        <w:t xml:space="preserve"> </w:t>
      </w:r>
      <w:r w:rsidRPr="00F76D4E">
        <w:t xml:space="preserve">Do you provide services for </w:t>
      </w:r>
      <w:r>
        <w:t xml:space="preserve">parents? </w:t>
      </w:r>
      <w:r w:rsidRPr="00F76D4E">
        <w:t xml:space="preserve">Please contact </w:t>
      </w:r>
      <w:hyperlink r:id="rId24" w:history="1">
        <w:r w:rsidRPr="00F76D4E">
          <w:rPr>
            <w:rStyle w:val="Hyperlink"/>
            <w:rFonts w:cs="Arial"/>
          </w:rPr>
          <w:t>dulice@lifewithababy.com</w:t>
        </w:r>
      </w:hyperlink>
      <w:r w:rsidRPr="00F76D4E">
        <w:t xml:space="preserve"> to reserve a table.</w:t>
      </w:r>
    </w:p>
    <w:p w:rsidR="00F76D4E" w:rsidRDefault="00F76D4E" w:rsidP="00C14FA2">
      <w:pPr>
        <w:rPr>
          <w:color w:val="000000"/>
        </w:rPr>
      </w:pPr>
    </w:p>
    <w:p w:rsidR="00F76D4E" w:rsidRDefault="00102296" w:rsidP="00C14FA2">
      <w:pPr>
        <w:rPr>
          <w:color w:val="000000"/>
        </w:rPr>
      </w:pPr>
      <w:hyperlink r:id="rId25" w:tgtFrame="_blank" w:history="1">
        <w:r w:rsidR="00F76D4E" w:rsidRPr="00F76D4E">
          <w:rPr>
            <w:rStyle w:val="Hyperlink"/>
            <w:rFonts w:cs="Arial"/>
          </w:rPr>
          <w:t>Bellies, Bumps &amp; Babies event - Scarborough</w:t>
        </w:r>
      </w:hyperlink>
      <w:r w:rsidR="00F76D4E" w:rsidRPr="00F76D4E">
        <w:rPr>
          <w:color w:val="000000"/>
        </w:rPr>
        <w:br/>
        <w:t>Sep</w:t>
      </w:r>
      <w:r w:rsidR="00073A21">
        <w:rPr>
          <w:color w:val="000000"/>
        </w:rPr>
        <w:t>tember 28,</w:t>
      </w:r>
      <w:r w:rsidR="00F76D4E" w:rsidRPr="00F76D4E">
        <w:rPr>
          <w:color w:val="000000"/>
        </w:rPr>
        <w:t xml:space="preserve"> 2013 </w:t>
      </w:r>
      <w:r w:rsidR="00073A21">
        <w:rPr>
          <w:color w:val="000000"/>
        </w:rPr>
        <w:t xml:space="preserve">from </w:t>
      </w:r>
      <w:r w:rsidR="00F76D4E" w:rsidRPr="00F76D4E">
        <w:rPr>
          <w:color w:val="000000"/>
        </w:rPr>
        <w:t xml:space="preserve">10:00 AM - 12:00 </w:t>
      </w:r>
      <w:r w:rsidR="00073A21">
        <w:rPr>
          <w:color w:val="000000"/>
        </w:rPr>
        <w:t xml:space="preserve">PM: </w:t>
      </w:r>
      <w:r w:rsidR="00F76D4E" w:rsidRPr="00F76D4E">
        <w:rPr>
          <w:color w:val="000000"/>
        </w:rPr>
        <w:t>Scarborough Chinese Alliance Church - Finch &amp; Midland Ave.</w:t>
      </w:r>
      <w:r w:rsidR="00F76D4E" w:rsidRPr="00F76D4E">
        <w:rPr>
          <w:color w:val="000000"/>
        </w:rPr>
        <w:br/>
      </w:r>
      <w:r w:rsidR="00F76D4E" w:rsidRPr="00F76D4E">
        <w:rPr>
          <w:color w:val="000000"/>
        </w:rPr>
        <w:br/>
      </w:r>
      <w:hyperlink r:id="rId26" w:tgtFrame="_blank" w:history="1">
        <w:r w:rsidR="00F76D4E" w:rsidRPr="00F76D4E">
          <w:rPr>
            <w:rStyle w:val="Hyperlink"/>
            <w:rFonts w:cs="Arial"/>
          </w:rPr>
          <w:t>Bellies, Bumps &amp; Babies event - Haliburton</w:t>
        </w:r>
      </w:hyperlink>
      <w:r w:rsidR="00F76D4E" w:rsidRPr="00F76D4E">
        <w:rPr>
          <w:color w:val="000000"/>
        </w:rPr>
        <w:br/>
        <w:t>Oct</w:t>
      </w:r>
      <w:r w:rsidR="00073A21">
        <w:rPr>
          <w:color w:val="000000"/>
        </w:rPr>
        <w:t>ober 5,</w:t>
      </w:r>
      <w:r w:rsidR="00F76D4E" w:rsidRPr="00F76D4E">
        <w:rPr>
          <w:color w:val="000000"/>
        </w:rPr>
        <w:t xml:space="preserve"> 2013 </w:t>
      </w:r>
      <w:r w:rsidR="00073A21">
        <w:rPr>
          <w:color w:val="000000"/>
        </w:rPr>
        <w:t xml:space="preserve">from </w:t>
      </w:r>
      <w:r w:rsidR="00F76D4E" w:rsidRPr="00F76D4E">
        <w:rPr>
          <w:color w:val="000000"/>
        </w:rPr>
        <w:t>10:00 AM - 12:00</w:t>
      </w:r>
      <w:r w:rsidR="00073A21">
        <w:rPr>
          <w:color w:val="000000"/>
        </w:rPr>
        <w:t xml:space="preserve"> PM:</w:t>
      </w:r>
      <w:r w:rsidR="00F76D4E" w:rsidRPr="00F76D4E">
        <w:rPr>
          <w:color w:val="000000"/>
        </w:rPr>
        <w:t xml:space="preserve"> Haliburton, Ontario Early Years Centre (behind Halco Plaza)</w:t>
      </w:r>
      <w:r w:rsidR="00F76D4E" w:rsidRPr="00F76D4E">
        <w:rPr>
          <w:color w:val="000000"/>
        </w:rPr>
        <w:br/>
      </w:r>
      <w:r w:rsidR="00F76D4E" w:rsidRPr="00F76D4E">
        <w:rPr>
          <w:color w:val="000000"/>
        </w:rPr>
        <w:br/>
      </w:r>
      <w:hyperlink r:id="rId27" w:tgtFrame="_blank" w:history="1">
        <w:r w:rsidR="00F76D4E" w:rsidRPr="00F76D4E">
          <w:rPr>
            <w:rStyle w:val="Hyperlink"/>
            <w:rFonts w:cs="Arial"/>
          </w:rPr>
          <w:t>Bellies, Bumps &amp; Babies event - Thornhill</w:t>
        </w:r>
      </w:hyperlink>
      <w:r w:rsidR="00F76D4E" w:rsidRPr="00F76D4E">
        <w:rPr>
          <w:color w:val="000000"/>
        </w:rPr>
        <w:br/>
      </w:r>
      <w:r w:rsidR="00F76D4E" w:rsidRPr="00F76D4E">
        <w:rPr>
          <w:color w:val="000000"/>
        </w:rPr>
        <w:lastRenderedPageBreak/>
        <w:t>Oct</w:t>
      </w:r>
      <w:r w:rsidR="00073A21">
        <w:rPr>
          <w:color w:val="000000"/>
        </w:rPr>
        <w:t>ober 5,</w:t>
      </w:r>
      <w:r w:rsidR="00F76D4E" w:rsidRPr="00F76D4E">
        <w:rPr>
          <w:color w:val="000000"/>
        </w:rPr>
        <w:t xml:space="preserve"> 2013 </w:t>
      </w:r>
      <w:r w:rsidR="00073A21">
        <w:rPr>
          <w:color w:val="000000"/>
        </w:rPr>
        <w:t xml:space="preserve">from </w:t>
      </w:r>
      <w:r w:rsidR="00F76D4E" w:rsidRPr="00F76D4E">
        <w:rPr>
          <w:color w:val="000000"/>
        </w:rPr>
        <w:t>10:00 AM - 12:00</w:t>
      </w:r>
      <w:r w:rsidR="00073A21">
        <w:rPr>
          <w:color w:val="000000"/>
        </w:rPr>
        <w:t>:</w:t>
      </w:r>
      <w:r w:rsidR="00F76D4E" w:rsidRPr="00F76D4E">
        <w:rPr>
          <w:color w:val="000000"/>
        </w:rPr>
        <w:t xml:space="preserve"> Thornhill Golf &amp; Country Club</w:t>
      </w:r>
      <w:r w:rsidR="00F76D4E" w:rsidRPr="00F76D4E">
        <w:rPr>
          <w:color w:val="000000"/>
        </w:rPr>
        <w:br/>
      </w:r>
      <w:r w:rsidR="00F76D4E" w:rsidRPr="00F76D4E">
        <w:rPr>
          <w:color w:val="000000"/>
        </w:rPr>
        <w:br/>
      </w:r>
      <w:hyperlink r:id="rId28" w:tgtFrame="_blank" w:history="1">
        <w:r w:rsidR="00F76D4E" w:rsidRPr="00F76D4E">
          <w:rPr>
            <w:rStyle w:val="Hyperlink"/>
            <w:rFonts w:cs="Arial"/>
          </w:rPr>
          <w:t>Bellies, Bumps &amp; Babies event - Thornhill PM Session</w:t>
        </w:r>
      </w:hyperlink>
      <w:r w:rsidR="00F76D4E" w:rsidRPr="00F76D4E">
        <w:rPr>
          <w:color w:val="000000"/>
        </w:rPr>
        <w:br/>
        <w:t>Oct</w:t>
      </w:r>
      <w:r w:rsidR="00073A21">
        <w:rPr>
          <w:color w:val="000000"/>
        </w:rPr>
        <w:t>ober</w:t>
      </w:r>
      <w:r w:rsidR="00F76D4E" w:rsidRPr="00F76D4E">
        <w:rPr>
          <w:color w:val="000000"/>
        </w:rPr>
        <w:t xml:space="preserve"> </w:t>
      </w:r>
      <w:r w:rsidR="00073A21">
        <w:rPr>
          <w:color w:val="000000"/>
        </w:rPr>
        <w:t xml:space="preserve">5, </w:t>
      </w:r>
      <w:r w:rsidR="00F76D4E" w:rsidRPr="00F76D4E">
        <w:rPr>
          <w:color w:val="000000"/>
        </w:rPr>
        <w:t xml:space="preserve">2013 </w:t>
      </w:r>
      <w:r w:rsidR="00073A21">
        <w:rPr>
          <w:color w:val="000000"/>
        </w:rPr>
        <w:t xml:space="preserve">from </w:t>
      </w:r>
      <w:r w:rsidR="00F76D4E" w:rsidRPr="00F76D4E">
        <w:rPr>
          <w:color w:val="000000"/>
        </w:rPr>
        <w:t xml:space="preserve">2:00 PM - 4:00 </w:t>
      </w:r>
      <w:r w:rsidR="00073A21">
        <w:rPr>
          <w:color w:val="000000"/>
        </w:rPr>
        <w:t xml:space="preserve">PM: </w:t>
      </w:r>
      <w:r w:rsidR="00F76D4E" w:rsidRPr="00F76D4E">
        <w:rPr>
          <w:color w:val="000000"/>
        </w:rPr>
        <w:t>Thornhill Golf &amp; Country Club</w:t>
      </w:r>
    </w:p>
    <w:p w:rsidR="00F76D4E" w:rsidRPr="00F76D4E" w:rsidRDefault="00F76D4E" w:rsidP="00C14FA2">
      <w:pPr>
        <w:rPr>
          <w:color w:val="000000"/>
        </w:rPr>
      </w:pPr>
    </w:p>
    <w:p w:rsidR="00F76D4E" w:rsidRDefault="00102296" w:rsidP="00C14FA2">
      <w:pPr>
        <w:rPr>
          <w:color w:val="000000"/>
        </w:rPr>
      </w:pPr>
      <w:hyperlink r:id="rId29" w:history="1">
        <w:r w:rsidR="00F76D4E" w:rsidRPr="00F76D4E">
          <w:rPr>
            <w:rStyle w:val="Hyperlink"/>
            <w:rFonts w:cs="Arial"/>
          </w:rPr>
          <w:t>Circles of Support - Newmarket</w:t>
        </w:r>
      </w:hyperlink>
      <w:r w:rsidR="00F76D4E" w:rsidRPr="00F76D4E">
        <w:rPr>
          <w:color w:val="000000"/>
        </w:rPr>
        <w:br/>
        <w:t>Oct</w:t>
      </w:r>
      <w:r w:rsidR="00073A21">
        <w:rPr>
          <w:color w:val="000000"/>
        </w:rPr>
        <w:t>ober 10,</w:t>
      </w:r>
      <w:r w:rsidR="00F76D4E" w:rsidRPr="00F76D4E">
        <w:rPr>
          <w:color w:val="000000"/>
        </w:rPr>
        <w:t xml:space="preserve"> 2013</w:t>
      </w:r>
      <w:r w:rsidR="00B11426">
        <w:rPr>
          <w:color w:val="000000"/>
        </w:rPr>
        <w:t xml:space="preserve"> </w:t>
      </w:r>
      <w:r w:rsidR="00073A21">
        <w:rPr>
          <w:color w:val="000000"/>
        </w:rPr>
        <w:t>from 10 AM</w:t>
      </w:r>
      <w:r w:rsidR="00F76D4E" w:rsidRPr="00F76D4E">
        <w:rPr>
          <w:color w:val="000000"/>
        </w:rPr>
        <w:t xml:space="preserve"> </w:t>
      </w:r>
      <w:r w:rsidR="00073A21">
        <w:rPr>
          <w:color w:val="000000"/>
        </w:rPr>
        <w:t>-</w:t>
      </w:r>
      <w:r w:rsidR="00F76D4E" w:rsidRPr="00F76D4E">
        <w:rPr>
          <w:color w:val="000000"/>
        </w:rPr>
        <w:t> </w:t>
      </w:r>
      <w:r w:rsidR="00073A21">
        <w:rPr>
          <w:color w:val="000000"/>
        </w:rPr>
        <w:t xml:space="preserve">12 PM: </w:t>
      </w:r>
      <w:r w:rsidR="00F76D4E" w:rsidRPr="00F76D4E">
        <w:rPr>
          <w:color w:val="000000"/>
        </w:rPr>
        <w:t>Welcome Centre Newmarket - 16655 Yonge Street, Unit #26, Newmarket</w:t>
      </w:r>
      <w:r w:rsidR="00F76D4E" w:rsidRPr="00F76D4E">
        <w:rPr>
          <w:color w:val="000000"/>
        </w:rPr>
        <w:br/>
      </w:r>
      <w:r w:rsidR="00F76D4E" w:rsidRPr="00F76D4E">
        <w:rPr>
          <w:color w:val="000000"/>
        </w:rPr>
        <w:br/>
      </w:r>
      <w:hyperlink r:id="rId30" w:tgtFrame="_blank" w:history="1">
        <w:r w:rsidR="00F76D4E" w:rsidRPr="00F76D4E">
          <w:rPr>
            <w:rStyle w:val="Hyperlink"/>
            <w:rFonts w:cs="Arial"/>
          </w:rPr>
          <w:t>Bellies, Bumps &amp; Babies event - Burlington</w:t>
        </w:r>
      </w:hyperlink>
      <w:r w:rsidR="00F76D4E" w:rsidRPr="00F76D4E">
        <w:rPr>
          <w:color w:val="000000"/>
        </w:rPr>
        <w:br/>
        <w:t>Oct</w:t>
      </w:r>
      <w:r w:rsidR="00073A21">
        <w:rPr>
          <w:color w:val="000000"/>
        </w:rPr>
        <w:t>ober</w:t>
      </w:r>
      <w:r w:rsidR="00F76D4E" w:rsidRPr="00F76D4E">
        <w:rPr>
          <w:color w:val="000000"/>
        </w:rPr>
        <w:t xml:space="preserve"> </w:t>
      </w:r>
      <w:r w:rsidR="00073A21">
        <w:rPr>
          <w:color w:val="000000"/>
        </w:rPr>
        <w:t xml:space="preserve">19, </w:t>
      </w:r>
      <w:r w:rsidR="00F76D4E" w:rsidRPr="00F76D4E">
        <w:rPr>
          <w:color w:val="000000"/>
        </w:rPr>
        <w:t>2013</w:t>
      </w:r>
      <w:r w:rsidR="00073A21">
        <w:rPr>
          <w:color w:val="000000"/>
        </w:rPr>
        <w:t xml:space="preserve"> from </w:t>
      </w:r>
      <w:r w:rsidR="00F76D4E" w:rsidRPr="00F76D4E">
        <w:rPr>
          <w:color w:val="000000"/>
        </w:rPr>
        <w:t xml:space="preserve">10:00 AM - 12:00 </w:t>
      </w:r>
      <w:r w:rsidR="00073A21">
        <w:rPr>
          <w:color w:val="000000"/>
        </w:rPr>
        <w:t xml:space="preserve">PM: </w:t>
      </w:r>
      <w:r w:rsidR="00F76D4E" w:rsidRPr="00F76D4E">
        <w:rPr>
          <w:color w:val="000000"/>
        </w:rPr>
        <w:t>Tansley Woods Community Centre - 1996 Itabashi Way Burlington</w:t>
      </w:r>
      <w:r w:rsidR="00F76D4E" w:rsidRPr="00F76D4E">
        <w:rPr>
          <w:color w:val="000000"/>
        </w:rPr>
        <w:br/>
      </w:r>
      <w:r w:rsidR="00F76D4E" w:rsidRPr="00F76D4E">
        <w:rPr>
          <w:color w:val="000000"/>
        </w:rPr>
        <w:br/>
      </w:r>
      <w:hyperlink r:id="rId31" w:tgtFrame="_blank" w:history="1">
        <w:r w:rsidR="00F76D4E" w:rsidRPr="00F76D4E">
          <w:rPr>
            <w:rStyle w:val="Hyperlink"/>
            <w:rFonts w:cs="Arial"/>
          </w:rPr>
          <w:t>Bellies, Bumps &amp; Babies event - Grimsby</w:t>
        </w:r>
      </w:hyperlink>
      <w:r w:rsidR="00F76D4E" w:rsidRPr="00F76D4E">
        <w:rPr>
          <w:color w:val="000000"/>
        </w:rPr>
        <w:br/>
        <w:t>Oct</w:t>
      </w:r>
      <w:r w:rsidR="00073A21">
        <w:rPr>
          <w:color w:val="000000"/>
        </w:rPr>
        <w:t>ober 26,</w:t>
      </w:r>
      <w:r w:rsidR="00F76D4E" w:rsidRPr="00F76D4E">
        <w:rPr>
          <w:color w:val="000000"/>
        </w:rPr>
        <w:t xml:space="preserve"> 2013 </w:t>
      </w:r>
      <w:r w:rsidR="00073A21">
        <w:rPr>
          <w:color w:val="000000"/>
        </w:rPr>
        <w:t xml:space="preserve">from </w:t>
      </w:r>
      <w:r w:rsidR="00F76D4E" w:rsidRPr="00F76D4E">
        <w:rPr>
          <w:color w:val="000000"/>
        </w:rPr>
        <w:t>10:00 AM - 12:00</w:t>
      </w:r>
      <w:r w:rsidR="00073A21">
        <w:rPr>
          <w:color w:val="000000"/>
        </w:rPr>
        <w:t>:</w:t>
      </w:r>
      <w:r w:rsidR="00F76D4E" w:rsidRPr="00F76D4E">
        <w:rPr>
          <w:color w:val="000000"/>
        </w:rPr>
        <w:t xml:space="preserve"> Peach King Centre - 162 Livingston Avenue, Grimsby</w:t>
      </w:r>
      <w:r w:rsidR="00F76D4E" w:rsidRPr="00F76D4E">
        <w:rPr>
          <w:color w:val="000000"/>
        </w:rPr>
        <w:br/>
      </w:r>
      <w:r w:rsidR="00F76D4E" w:rsidRPr="00F76D4E">
        <w:rPr>
          <w:color w:val="000000"/>
        </w:rPr>
        <w:br/>
      </w:r>
      <w:hyperlink r:id="rId32" w:tgtFrame="_blank" w:history="1">
        <w:r w:rsidR="00F76D4E" w:rsidRPr="00F76D4E">
          <w:rPr>
            <w:rStyle w:val="Hyperlink"/>
            <w:rFonts w:cs="Arial"/>
          </w:rPr>
          <w:t>Bellies, Bumps &amp; Babies event - Toronto</w:t>
        </w:r>
      </w:hyperlink>
    </w:p>
    <w:p w:rsidR="00F47095" w:rsidRPr="00F76D4E" w:rsidRDefault="00F76D4E" w:rsidP="00C14FA2">
      <w:r>
        <w:rPr>
          <w:rFonts w:ascii="Helvetica" w:hAnsi="Helvetica" w:cs="Helvetica"/>
          <w:color w:val="000000"/>
        </w:rPr>
        <w:t>Oct</w:t>
      </w:r>
      <w:r w:rsidR="00073A21">
        <w:rPr>
          <w:rFonts w:ascii="Helvetica" w:hAnsi="Helvetica" w:cs="Helvetica"/>
          <w:color w:val="000000"/>
        </w:rPr>
        <w:t>ober 27,</w:t>
      </w:r>
      <w:r>
        <w:rPr>
          <w:rFonts w:ascii="Helvetica" w:hAnsi="Helvetica" w:cs="Helvetica"/>
          <w:color w:val="000000"/>
        </w:rPr>
        <w:t xml:space="preserve"> 2013 </w:t>
      </w:r>
      <w:r w:rsidR="00073A21">
        <w:rPr>
          <w:rFonts w:ascii="Helvetica" w:hAnsi="Helvetica" w:cs="Helvetica"/>
          <w:color w:val="000000"/>
        </w:rPr>
        <w:t xml:space="preserve">from </w:t>
      </w:r>
      <w:r>
        <w:rPr>
          <w:rFonts w:ascii="Helvetica" w:hAnsi="Helvetica" w:cs="Helvetica"/>
          <w:color w:val="000000"/>
        </w:rPr>
        <w:t>10:00 AM - 12:00</w:t>
      </w:r>
      <w:r w:rsidR="00073A21">
        <w:rPr>
          <w:rFonts w:ascii="Helvetica" w:hAnsi="Helvetica" w:cs="Helvetica"/>
          <w:color w:val="000000"/>
        </w:rPr>
        <w:t>:</w:t>
      </w:r>
      <w:r>
        <w:rPr>
          <w:rFonts w:ascii="Helvetica" w:hAnsi="Helvetica" w:cs="Helvetica"/>
          <w:color w:val="000000"/>
        </w:rPr>
        <w:t xml:space="preserve"> Toronto Midtown</w:t>
      </w:r>
      <w:r w:rsidRPr="00F76D4E">
        <w:rPr>
          <w:color w:val="000000"/>
        </w:rPr>
        <w:br/>
      </w:r>
      <w:r w:rsidRPr="00F76D4E">
        <w:t xml:space="preserve"> </w:t>
      </w:r>
    </w:p>
    <w:p w:rsidR="00F47095" w:rsidRPr="00F76D4E" w:rsidRDefault="00447AB3" w:rsidP="00F76D4E">
      <w:pPr>
        <w:pStyle w:val="Heading1"/>
        <w:rPr>
          <w:rFonts w:eastAsia="Calibri" w:cs="Arial"/>
          <w:sz w:val="22"/>
        </w:rPr>
      </w:pPr>
      <w:bookmarkStart w:id="177" w:name="_15._Postpartum_Depression"/>
      <w:bookmarkEnd w:id="177"/>
      <w:r w:rsidRPr="00F76D4E">
        <w:rPr>
          <w:rFonts w:cs="Arial"/>
          <w:sz w:val="22"/>
        </w:rPr>
        <w:t>1</w:t>
      </w:r>
      <w:r w:rsidR="006B1EE6">
        <w:rPr>
          <w:rFonts w:cs="Arial"/>
          <w:sz w:val="22"/>
        </w:rPr>
        <w:t>4</w:t>
      </w:r>
      <w:r w:rsidR="00F47095" w:rsidRPr="00F76D4E">
        <w:rPr>
          <w:rFonts w:cs="Arial"/>
          <w:sz w:val="22"/>
        </w:rPr>
        <w:t xml:space="preserve">. </w:t>
      </w:r>
      <w:r w:rsidR="00F47095" w:rsidRPr="00F76D4E">
        <w:rPr>
          <w:rStyle w:val="Emphasis"/>
          <w:rFonts w:cs="Arial"/>
          <w:i w:val="0"/>
          <w:sz w:val="22"/>
        </w:rPr>
        <w:t>Postpartum Depression Awareness Walk</w:t>
      </w:r>
    </w:p>
    <w:p w:rsidR="00F47095" w:rsidRPr="00F76D4E" w:rsidRDefault="00F47095" w:rsidP="00C14FA2">
      <w:bookmarkStart w:id="178" w:name="_15._Think_Big"/>
      <w:bookmarkStart w:id="179" w:name="_16._Healthy_Rural"/>
      <w:bookmarkEnd w:id="178"/>
      <w:bookmarkEnd w:id="179"/>
      <w:r w:rsidRPr="00F76D4E">
        <w:t>October 9, 2013: Waterloo, ON</w:t>
      </w:r>
    </w:p>
    <w:p w:rsidR="00F47095" w:rsidRPr="00CF48CA" w:rsidRDefault="00F47095" w:rsidP="00C14FA2"/>
    <w:p w:rsidR="00F47095" w:rsidRPr="00CF48CA" w:rsidRDefault="00F47095" w:rsidP="00C14FA2">
      <w:r w:rsidRPr="00CF48CA">
        <w:t xml:space="preserve">It is known that 1 in 5 women and 1 in 10 men in Canada will experience a </w:t>
      </w:r>
      <w:proofErr w:type="gramStart"/>
      <w:r w:rsidRPr="00CF48CA">
        <w:t>Postpartum</w:t>
      </w:r>
      <w:proofErr w:type="gramEnd"/>
      <w:r w:rsidRPr="00CF48CA">
        <w:t xml:space="preserve"> mood disorder.</w:t>
      </w:r>
      <w:r w:rsidR="00B11426">
        <w:t xml:space="preserve"> </w:t>
      </w:r>
      <w:r w:rsidRPr="00CF48CA">
        <w:t>WE also know that peer support prevents postpartum depression by 50%. Join the Postpartum Depression Awareness Walk to reduce isolation and prevent postpartum depression from 11:00am – 1:00pm at the Waterloo Park at the Bandshell.</w:t>
      </w:r>
    </w:p>
    <w:p w:rsidR="00F47095" w:rsidRPr="00CF48CA" w:rsidRDefault="00F47095" w:rsidP="00C14FA2">
      <w:r w:rsidRPr="00CF48CA">
        <w:t>Dr. Ginette Lafreniere, Director of the Manulife Centre for Healthy Living</w:t>
      </w:r>
      <w:r w:rsidR="00073A21">
        <w:t xml:space="preserve">, will be speaking at the event. </w:t>
      </w:r>
      <w:r w:rsidRPr="00CF48CA">
        <w:t>There will be a toddler/kids active area, story time and crafts, and loads of freebies including Empire Theatre Tickets.</w:t>
      </w:r>
    </w:p>
    <w:p w:rsidR="00F47095" w:rsidRPr="00CF48CA" w:rsidRDefault="00F47095" w:rsidP="00C14FA2">
      <w:r w:rsidRPr="00CF48CA">
        <w:t xml:space="preserve">Register at: </w:t>
      </w:r>
      <w:hyperlink r:id="rId33" w:history="1">
        <w:r w:rsidRPr="00CF48CA">
          <w:rPr>
            <w:rStyle w:val="Hyperlink"/>
          </w:rPr>
          <w:t>www.lifewithbaby.com</w:t>
        </w:r>
      </w:hyperlink>
    </w:p>
    <w:p w:rsidR="00F47095" w:rsidRPr="00CF48CA" w:rsidRDefault="00F47095" w:rsidP="00F47095">
      <w:pPr>
        <w:pStyle w:val="Heading1"/>
      </w:pPr>
    </w:p>
    <w:p w:rsidR="00F47095" w:rsidRPr="00CF48CA" w:rsidRDefault="00447AB3" w:rsidP="00F47095">
      <w:pPr>
        <w:pStyle w:val="Heading1"/>
      </w:pPr>
      <w:bookmarkStart w:id="180" w:name="_16._The_23rd"/>
      <w:bookmarkEnd w:id="180"/>
      <w:r w:rsidRPr="00CF48CA">
        <w:t>1</w:t>
      </w:r>
      <w:r w:rsidR="006B1EE6">
        <w:t>5</w:t>
      </w:r>
      <w:r w:rsidR="009F6B27" w:rsidRPr="00CF48CA">
        <w:t xml:space="preserve">. </w:t>
      </w:r>
      <w:r w:rsidR="00F47095" w:rsidRPr="00CF48CA">
        <w:t>The 23rd Annual National Breastfeeding Conference</w:t>
      </w:r>
    </w:p>
    <w:p w:rsidR="00F47095" w:rsidRPr="00CF48CA" w:rsidRDefault="00F47095" w:rsidP="00C14FA2">
      <w:r w:rsidRPr="00CF48CA">
        <w:t>October 17, 2013: Toronto, ON</w:t>
      </w:r>
    </w:p>
    <w:p w:rsidR="00F47095" w:rsidRPr="00CF48CA" w:rsidRDefault="00F47095" w:rsidP="00C14FA2"/>
    <w:p w:rsidR="00F47095" w:rsidRPr="00CF48CA" w:rsidRDefault="00F47095" w:rsidP="00C14FA2">
      <w:r w:rsidRPr="00CF48CA">
        <w:t>The 23rd Annual National Breastfeeding Conference promises to be a stimulating, informative and exciting venue to connect with</w:t>
      </w:r>
      <w:r w:rsidR="00073A21">
        <w:t xml:space="preserve"> colleagues. </w:t>
      </w:r>
      <w:r w:rsidRPr="00CF48CA">
        <w:t>Our speaker line-up this year includes Jane Morton, Jan Barger, David Clarke, Toronto Public Health, Janette Festival, Sharon Unger, Debbie Stone, and Anita Kozyrskyj. The Conference has also received its official IBLCE approval for 10.5 L CER</w:t>
      </w:r>
      <w:r w:rsidR="00073A21">
        <w:t xml:space="preserve">Ps and 2.0 E CERPs. </w:t>
      </w:r>
      <w:r w:rsidRPr="00CF48CA">
        <w:t xml:space="preserve">For all the conference information, including our eleven-page PDF brochure and online registration, log onto: </w:t>
      </w:r>
      <w:hyperlink r:id="rId34" w:history="1">
        <w:r w:rsidRPr="00CF48CA">
          <w:rPr>
            <w:rStyle w:val="Hyperlink"/>
          </w:rPr>
          <w:t>http://breastfeedingconference.com</w:t>
        </w:r>
      </w:hyperlink>
      <w:r w:rsidRPr="00CF48CA">
        <w:t xml:space="preserve"> </w:t>
      </w:r>
    </w:p>
    <w:p w:rsidR="00F47095" w:rsidRPr="00CF48CA" w:rsidRDefault="00F47095" w:rsidP="00C14FA2">
      <w:r w:rsidRPr="00CF48CA">
        <w:t xml:space="preserve">Online registration is now open. To register go to: </w:t>
      </w:r>
      <w:hyperlink r:id="rId35" w:history="1">
        <w:r w:rsidRPr="00CF48CA">
          <w:rPr>
            <w:rStyle w:val="Hyperlink"/>
          </w:rPr>
          <w:t>www.breastfeedingconference.com/register.html</w:t>
        </w:r>
      </w:hyperlink>
      <w:r w:rsidR="00B11426">
        <w:t xml:space="preserve"> </w:t>
      </w:r>
    </w:p>
    <w:p w:rsidR="00F47095" w:rsidRPr="00CF48CA" w:rsidRDefault="00F47095" w:rsidP="009F6B27">
      <w:pPr>
        <w:pStyle w:val="Heading1"/>
      </w:pPr>
    </w:p>
    <w:p w:rsidR="009F6B27" w:rsidRPr="00CF48CA" w:rsidRDefault="00447AB3" w:rsidP="009F6B27">
      <w:pPr>
        <w:pStyle w:val="Heading1"/>
      </w:pPr>
      <w:bookmarkStart w:id="181" w:name="_17._Health_Evident"/>
      <w:bookmarkEnd w:id="181"/>
      <w:r w:rsidRPr="00CF48CA">
        <w:t>1</w:t>
      </w:r>
      <w:r w:rsidR="006B1EE6">
        <w:t>6</w:t>
      </w:r>
      <w:r w:rsidR="00B616F8" w:rsidRPr="00CF48CA">
        <w:t>.</w:t>
      </w:r>
      <w:r w:rsidR="00F47095" w:rsidRPr="00CF48CA">
        <w:t xml:space="preserve"> </w:t>
      </w:r>
      <w:r w:rsidR="006B1EE6">
        <w:t>Health Evidence</w:t>
      </w:r>
      <w:r w:rsidR="009F6B27" w:rsidRPr="00CF48CA">
        <w:t xml:space="preserve"> Webinar Series</w:t>
      </w:r>
    </w:p>
    <w:p w:rsidR="009F6B27" w:rsidRPr="00CF48CA" w:rsidRDefault="009F6B27" w:rsidP="00C14FA2">
      <w:r w:rsidRPr="00CF48CA">
        <w:t>October 30, 2013: Online</w:t>
      </w:r>
    </w:p>
    <w:p w:rsidR="009F6B27" w:rsidRPr="00CF48CA" w:rsidRDefault="009F6B27" w:rsidP="00C14FA2"/>
    <w:p w:rsidR="00106064" w:rsidRPr="00CF48CA" w:rsidRDefault="009F6B27" w:rsidP="00C14FA2">
      <w:r w:rsidRPr="00CF48CA">
        <w:t xml:space="preserve">Health Evidence is preparing to launch a webinar series this fall, with funding support from </w:t>
      </w:r>
      <w:r w:rsidR="00106064" w:rsidRPr="00CF48CA">
        <w:t>KT Canada.</w:t>
      </w:r>
      <w:r w:rsidR="00591A3D" w:rsidRPr="00CF48CA">
        <w:t xml:space="preserve"> </w:t>
      </w:r>
      <w:r w:rsidR="00106064" w:rsidRPr="00CF48CA">
        <w:t xml:space="preserve">The first webinar – scheduled for October 30 – will be hosted in </w:t>
      </w:r>
      <w:r w:rsidR="00106064" w:rsidRPr="00CF48CA">
        <w:lastRenderedPageBreak/>
        <w:t>partnership with the Canadian Cochrane Centre. This webinar will summarize and present the findings from:</w:t>
      </w:r>
    </w:p>
    <w:p w:rsidR="00106064" w:rsidRPr="00AB6F0B" w:rsidRDefault="00106064" w:rsidP="00C14FA2">
      <w:pPr>
        <w:tabs>
          <w:tab w:val="left" w:pos="720"/>
        </w:tabs>
        <w:ind w:left="720" w:hanging="720"/>
        <w:rPr>
          <w:i/>
        </w:rPr>
      </w:pPr>
      <w:proofErr w:type="gramStart"/>
      <w:r w:rsidRPr="00F76D4E">
        <w:t>Dobbins</w:t>
      </w:r>
      <w:r w:rsidR="00F76D4E" w:rsidRPr="00F76D4E">
        <w:t>,</w:t>
      </w:r>
      <w:r w:rsidRPr="00F76D4E">
        <w:t xml:space="preserve"> M</w:t>
      </w:r>
      <w:r w:rsidR="00F76D4E" w:rsidRPr="00F76D4E">
        <w:t>.</w:t>
      </w:r>
      <w:r w:rsidRPr="00F76D4E">
        <w:t>, Husson</w:t>
      </w:r>
      <w:r w:rsidR="00F76D4E" w:rsidRPr="00F76D4E">
        <w:t>,</w:t>
      </w:r>
      <w:r w:rsidRPr="00F76D4E">
        <w:t xml:space="preserve"> H</w:t>
      </w:r>
      <w:r w:rsidR="00F76D4E" w:rsidRPr="00F76D4E">
        <w:t>.</w:t>
      </w:r>
      <w:r w:rsidRPr="00F76D4E">
        <w:t>, DeCorby</w:t>
      </w:r>
      <w:r w:rsidR="00F76D4E" w:rsidRPr="00F76D4E">
        <w:t>,</w:t>
      </w:r>
      <w:r w:rsidRPr="00F76D4E">
        <w:t xml:space="preserve"> K</w:t>
      </w:r>
      <w:r w:rsidR="00F76D4E" w:rsidRPr="00F76D4E">
        <w:t>.</w:t>
      </w:r>
      <w:r w:rsidRPr="00F76D4E">
        <w:t xml:space="preserve">, </w:t>
      </w:r>
      <w:r w:rsidR="00F76D4E" w:rsidRPr="00F76D4E">
        <w:t xml:space="preserve">&amp; </w:t>
      </w:r>
      <w:r w:rsidRPr="00F76D4E">
        <w:t>LaRocca</w:t>
      </w:r>
      <w:r w:rsidR="00F76D4E" w:rsidRPr="00F76D4E">
        <w:t>,</w:t>
      </w:r>
      <w:r w:rsidRPr="00F76D4E">
        <w:t xml:space="preserve"> R</w:t>
      </w:r>
      <w:r w:rsidR="00F76D4E" w:rsidRPr="00F76D4E">
        <w:t xml:space="preserve">. </w:t>
      </w:r>
      <w:r w:rsidRPr="00F76D4E">
        <w:t>L</w:t>
      </w:r>
      <w:r w:rsidR="00F76D4E" w:rsidRPr="00F76D4E">
        <w:t>.</w:t>
      </w:r>
      <w:r w:rsidRPr="00AB6F0B">
        <w:rPr>
          <w:i/>
        </w:rPr>
        <w:t xml:space="preserve"> </w:t>
      </w:r>
      <w:r w:rsidRPr="00F76D4E">
        <w:t>(2013).</w:t>
      </w:r>
      <w:proofErr w:type="gramEnd"/>
      <w:r w:rsidRPr="00F76D4E">
        <w:t xml:space="preserve"> School-based physical activity programs for promoting physical activity and fitness in children and adolescents aged 6 to 18. </w:t>
      </w:r>
      <w:proofErr w:type="gramStart"/>
      <w:r w:rsidRPr="00F76D4E">
        <w:rPr>
          <w:i/>
        </w:rPr>
        <w:t xml:space="preserve">Cochrane </w:t>
      </w:r>
      <w:r w:rsidR="00F76D4E" w:rsidRPr="00F76D4E">
        <w:rPr>
          <w:i/>
        </w:rPr>
        <w:t>Summaries.</w:t>
      </w:r>
      <w:proofErr w:type="gramEnd"/>
      <w:r w:rsidR="00F76D4E" w:rsidRPr="00F76D4E">
        <w:t xml:space="preserve"> Retrieved from </w:t>
      </w:r>
      <w:hyperlink r:id="rId36" w:history="1">
        <w:r w:rsidR="00F76D4E" w:rsidRPr="00F76D4E">
          <w:rPr>
            <w:rStyle w:val="Hyperlink"/>
          </w:rPr>
          <w:t>http://summaries.cochrane.org/CD007651/school-based-physical-activity-programs-for-promoting-physical-activity-and-fitness-in-children-and-adolescents-aged-6-to-18</w:t>
        </w:r>
      </w:hyperlink>
      <w:r w:rsidR="00F76D4E">
        <w:rPr>
          <w:i/>
        </w:rPr>
        <w:t xml:space="preserve"> </w:t>
      </w:r>
    </w:p>
    <w:p w:rsidR="00106064" w:rsidRPr="00CF48CA" w:rsidRDefault="00106064" w:rsidP="00C14FA2">
      <w:r w:rsidRPr="00CF48CA">
        <w:t xml:space="preserve">We will have more information about this and the other webinars planned for the series soon. Follow us on Twitter </w:t>
      </w:r>
      <w:r w:rsidR="009F6B27" w:rsidRPr="00CF48CA">
        <w:t>(</w:t>
      </w:r>
      <w:r w:rsidR="009F6B27" w:rsidRPr="00CF48CA">
        <w:rPr>
          <w:rStyle w:val="Emphasis"/>
          <w:rFonts w:ascii="Helvetica" w:hAnsi="Helvetica"/>
          <w:sz w:val="21"/>
          <w:szCs w:val="21"/>
        </w:rPr>
        <w:t>#HEwebinar</w:t>
      </w:r>
      <w:r w:rsidR="009F6B27" w:rsidRPr="00CF48CA">
        <w:t>) for the latest updates.</w:t>
      </w:r>
    </w:p>
    <w:p w:rsidR="009F6B27" w:rsidRPr="00CF48CA" w:rsidRDefault="00102296" w:rsidP="00C14FA2">
      <w:hyperlink r:id="rId37" w:history="1">
        <w:r w:rsidR="00591A3D" w:rsidRPr="00CF48CA">
          <w:rPr>
            <w:rStyle w:val="Hyperlink"/>
          </w:rPr>
          <w:t>http://chnet-works.ca/index.php?option=com_rsevents&amp;view=events&amp;layout=</w:t>
        </w:r>
        <w:r w:rsidR="00591A3D" w:rsidRPr="00CF48CA">
          <w:rPr>
            <w:rStyle w:val="Hyperlink"/>
          </w:rPr>
          <w:br/>
          <w:t>show&amp;cid=240%3Acrdcn-parents-level-of-education-and-their-adult-childrens-risk-of-experiencing-major-depression&amp;Itemid=6&amp;lang=en</w:t>
        </w:r>
      </w:hyperlink>
      <w:r w:rsidR="00106064" w:rsidRPr="00CF48CA">
        <w:t xml:space="preserve"> </w:t>
      </w:r>
    </w:p>
    <w:p w:rsidR="00133DB4" w:rsidRPr="00CF48CA" w:rsidRDefault="00133DB4" w:rsidP="009D0763">
      <w:pPr>
        <w:pStyle w:val="Heading1"/>
      </w:pPr>
    </w:p>
    <w:p w:rsidR="00F47095" w:rsidRPr="00CF48CA" w:rsidRDefault="00447AB3" w:rsidP="00F47095">
      <w:pPr>
        <w:pStyle w:val="Heading1"/>
        <w:rPr>
          <w:b w:val="0"/>
        </w:rPr>
      </w:pPr>
      <w:bookmarkStart w:id="182" w:name="_18.__CRDCN"/>
      <w:bookmarkStart w:id="183" w:name="_18._CRDCN_-"/>
      <w:bookmarkEnd w:id="182"/>
      <w:bookmarkEnd w:id="183"/>
      <w:r w:rsidRPr="00CF48CA">
        <w:t>1</w:t>
      </w:r>
      <w:r w:rsidR="006B1EE6">
        <w:t>7</w:t>
      </w:r>
      <w:r w:rsidR="00B616F8" w:rsidRPr="00CF48CA">
        <w:t>.</w:t>
      </w:r>
      <w:r w:rsidR="00B11426">
        <w:t xml:space="preserve"> </w:t>
      </w:r>
      <w:r w:rsidR="00BE7BB6" w:rsidRPr="00CF48CA">
        <w:t>CRDCN - Parents’ Level of Education and Their Adult Children’s Risk of Experiencing Major D</w:t>
      </w:r>
      <w:r w:rsidR="00F47095" w:rsidRPr="00CF48CA">
        <w:t xml:space="preserve">epression </w:t>
      </w:r>
      <w:r w:rsidR="00F47095" w:rsidRPr="00CF48CA">
        <w:rPr>
          <w:b w:val="0"/>
        </w:rPr>
        <w:t>(</w:t>
      </w:r>
      <w:r w:rsidR="00F76D4E">
        <w:rPr>
          <w:b w:val="0"/>
        </w:rPr>
        <w:t>a</w:t>
      </w:r>
      <w:r w:rsidR="00F47095" w:rsidRPr="00CF48CA">
        <w:rPr>
          <w:b w:val="0"/>
        </w:rPr>
        <w:t>vailable in French)</w:t>
      </w:r>
    </w:p>
    <w:p w:rsidR="00F47095" w:rsidRPr="00CF48CA" w:rsidRDefault="00F47095" w:rsidP="00C14FA2">
      <w:r w:rsidRPr="00CF48CA">
        <w:t xml:space="preserve">November 5, 2013: Online </w:t>
      </w:r>
    </w:p>
    <w:p w:rsidR="00F47095" w:rsidRPr="00CF48CA" w:rsidRDefault="00F47095" w:rsidP="00C14FA2"/>
    <w:p w:rsidR="00F47095" w:rsidRPr="00CF48CA" w:rsidRDefault="00F47095" w:rsidP="00C14FA2">
      <w:pPr>
        <w:rPr>
          <w:b/>
        </w:rPr>
      </w:pPr>
      <w:r w:rsidRPr="00CF48CA">
        <w:t>This Fireside Chat is in collaboration with the Canadian Research Data Centre Network Depression in early adulthood strikes at a critical time. An individual may be pursuing studies or apprenticeships, or starting a career or a family. A disruption caused by depression can potentially derail these events and have lifelong consequences.</w:t>
      </w:r>
    </w:p>
    <w:p w:rsidR="00F47095" w:rsidRPr="00CF48CA" w:rsidRDefault="00F47095" w:rsidP="00C14FA2">
      <w:pPr>
        <w:rPr>
          <w:b/>
        </w:rPr>
      </w:pPr>
      <w:r w:rsidRPr="00CF48CA">
        <w:t>In this webinar, Dr. Quesnel-Vallée will review the findings of a recent study - the first in Canada – examining the impact of mother’s and father’s education on depression in early adulthood. The study employs a sample of 1,267 participants from Statistics Canada's National Population Health Survey. The respondents were first interviewed in 1994, when they were between 12 and 24 years old, and living with their parents. They were then followed for 12 years, and their risk of major depressive episode was assessed when they were between 22 and 36 years old.</w:t>
      </w:r>
      <w:r w:rsidR="00073A21">
        <w:t xml:space="preserve"> </w:t>
      </w:r>
      <w:r w:rsidRPr="00CF48CA">
        <w:t>One of the most striking conclusions is that children of women who did not finish high school were twice as likely to experience a major episode of depression in early adulthood as children whose mothers obtained a high school diploma.</w:t>
      </w:r>
    </w:p>
    <w:p w:rsidR="00F47095" w:rsidRPr="00CF48CA" w:rsidRDefault="00102296" w:rsidP="00C14FA2">
      <w:hyperlink r:id="rId38" w:history="1">
        <w:r w:rsidR="00F47095" w:rsidRPr="00CF48CA">
          <w:rPr>
            <w:rStyle w:val="Hyperlink"/>
            <w:szCs w:val="24"/>
          </w:rPr>
          <w:t>http://chnet-works.ca/index.php?option=com_rsevents&amp;view=events&amp;layout=show&amp;cid=</w:t>
        </w:r>
        <w:r w:rsidR="00F47095" w:rsidRPr="00CF48CA">
          <w:rPr>
            <w:rStyle w:val="Hyperlink"/>
            <w:szCs w:val="24"/>
          </w:rPr>
          <w:br/>
          <w:t>240%3Acrdcn-parents-level-of-education-and-their-adult-childrens-risk-of-experiencing-major-depression&amp;Itemid=6&amp;lang=en</w:t>
        </w:r>
      </w:hyperlink>
      <w:r w:rsidR="00F47095" w:rsidRPr="00CF48CA">
        <w:t xml:space="preserve"> </w:t>
      </w:r>
    </w:p>
    <w:p w:rsidR="009D0763" w:rsidRPr="00CF48CA" w:rsidRDefault="009D0763" w:rsidP="00887296">
      <w:pPr>
        <w:pStyle w:val="NoSpacing"/>
        <w:rPr>
          <w:sz w:val="24"/>
        </w:rPr>
      </w:pPr>
    </w:p>
    <w:p w:rsidR="00F47095" w:rsidRPr="00C87D3E" w:rsidRDefault="00447AB3" w:rsidP="00C87D3E">
      <w:pPr>
        <w:pStyle w:val="Heading1"/>
        <w:rPr>
          <w:rStyle w:val="Heading1Char"/>
          <w:b/>
        </w:rPr>
      </w:pPr>
      <w:bookmarkStart w:id="184" w:name="_11._Workshop_for"/>
      <w:bookmarkStart w:id="185" w:name="_19._2013_Canadian"/>
      <w:bookmarkEnd w:id="184"/>
      <w:bookmarkEnd w:id="185"/>
      <w:r w:rsidRPr="00C87D3E">
        <w:rPr>
          <w:rStyle w:val="Heading1Char"/>
          <w:rFonts w:eastAsia="Calibri"/>
          <w:b/>
        </w:rPr>
        <w:t>1</w:t>
      </w:r>
      <w:r w:rsidR="006B1EE6">
        <w:rPr>
          <w:rStyle w:val="Heading1Char"/>
          <w:rFonts w:eastAsia="Calibri"/>
          <w:b/>
        </w:rPr>
        <w:t>8</w:t>
      </w:r>
      <w:r w:rsidR="00F47095" w:rsidRPr="00C87D3E">
        <w:rPr>
          <w:rStyle w:val="Heading1Char"/>
          <w:rFonts w:eastAsia="Calibri"/>
          <w:b/>
        </w:rPr>
        <w:t>.</w:t>
      </w:r>
      <w:r w:rsidR="00F47095" w:rsidRPr="00C87D3E">
        <w:rPr>
          <w:rFonts w:eastAsia="Calibri"/>
          <w:b w:val="0"/>
        </w:rPr>
        <w:t xml:space="preserve"> </w:t>
      </w:r>
      <w:bookmarkStart w:id="186" w:name="_17._Upcoming_Make"/>
      <w:bookmarkEnd w:id="186"/>
      <w:r w:rsidR="00F47095" w:rsidRPr="00C87D3E">
        <w:rPr>
          <w:rStyle w:val="Heading1Char"/>
          <w:rFonts w:eastAsia="Calibri"/>
          <w:b/>
        </w:rPr>
        <w:t>2013 Canadian Injury Prevention and Safety Promotion Conference</w:t>
      </w:r>
    </w:p>
    <w:p w:rsidR="00F47095" w:rsidRPr="00CF48CA" w:rsidRDefault="00F47095" w:rsidP="00C14FA2">
      <w:pPr>
        <w:rPr>
          <w:rFonts w:eastAsia="Calibri"/>
        </w:rPr>
      </w:pPr>
      <w:bookmarkStart w:id="187" w:name="_12._The_Best"/>
      <w:bookmarkStart w:id="188" w:name="_13._Applied_Motivational"/>
      <w:bookmarkEnd w:id="187"/>
      <w:bookmarkEnd w:id="188"/>
      <w:r w:rsidRPr="00CF48CA">
        <w:rPr>
          <w:rFonts w:eastAsia="Calibri"/>
        </w:rPr>
        <w:t>November 5-7, 2013: Montreal, QC</w:t>
      </w:r>
    </w:p>
    <w:p w:rsidR="00F47095" w:rsidRPr="00CF48CA" w:rsidRDefault="00F47095" w:rsidP="00C14FA2"/>
    <w:p w:rsidR="00F47095" w:rsidRPr="00CF48CA" w:rsidRDefault="00F47095" w:rsidP="00C14FA2">
      <w:pPr>
        <w:rPr>
          <w:rFonts w:eastAsia="Calibri"/>
        </w:rPr>
      </w:pPr>
      <w:r w:rsidRPr="00CF48CA">
        <w:rPr>
          <w:rFonts w:eastAsia="Calibri"/>
        </w:rPr>
        <w:t>Parachute and the Canadian Red Cross are pleased to announce the 2013 Canadian Injury Prevention and Safety Promotion Conference.</w:t>
      </w:r>
    </w:p>
    <w:p w:rsidR="00F47095" w:rsidRPr="00CF48CA" w:rsidRDefault="00F47095" w:rsidP="00C14FA2">
      <w:pPr>
        <w:rPr>
          <w:rFonts w:eastAsia="Calibri"/>
        </w:rPr>
      </w:pPr>
      <w:r w:rsidRPr="00CF48CA">
        <w:rPr>
          <w:rFonts w:eastAsia="Calibri"/>
        </w:rPr>
        <w:t>The conference theme is Evidence to Action: Prevent Injury and Violence Now!</w:t>
      </w:r>
    </w:p>
    <w:p w:rsidR="00F47095" w:rsidRPr="00CF48CA" w:rsidRDefault="00102296" w:rsidP="00C14FA2">
      <w:hyperlink r:id="rId39" w:history="1">
        <w:r w:rsidR="00F47095" w:rsidRPr="00CF48CA">
          <w:rPr>
            <w:rStyle w:val="Hyperlink"/>
          </w:rPr>
          <w:t>http://www.injurypreventionconference.ca/home/2013/5/10/parachute-and-the-canadian-red-cross-are-pleased-to-announce.html</w:t>
        </w:r>
      </w:hyperlink>
      <w:r w:rsidR="00F47095" w:rsidRPr="00CF48CA">
        <w:t xml:space="preserve"> </w:t>
      </w:r>
    </w:p>
    <w:p w:rsidR="00F47095" w:rsidRPr="00CF48CA" w:rsidRDefault="00F47095" w:rsidP="00F47095">
      <w:pPr>
        <w:pStyle w:val="NoSpacing"/>
      </w:pPr>
    </w:p>
    <w:p w:rsidR="00B616F8" w:rsidRPr="00CF48CA" w:rsidRDefault="006B1EE6" w:rsidP="00B616F8">
      <w:pPr>
        <w:pStyle w:val="Heading1"/>
        <w:rPr>
          <w:szCs w:val="24"/>
        </w:rPr>
      </w:pPr>
      <w:bookmarkStart w:id="189" w:name="_20._Child_and"/>
      <w:bookmarkStart w:id="190" w:name="_20._Child_and_1"/>
      <w:bookmarkEnd w:id="189"/>
      <w:bookmarkEnd w:id="190"/>
      <w:r>
        <w:rPr>
          <w:szCs w:val="24"/>
        </w:rPr>
        <w:t>19</w:t>
      </w:r>
      <w:r w:rsidR="00B616F8" w:rsidRPr="00CF48CA">
        <w:rPr>
          <w:szCs w:val="24"/>
        </w:rPr>
        <w:t>. Child and Family Poverty Workshop</w:t>
      </w:r>
    </w:p>
    <w:p w:rsidR="00B616F8" w:rsidRPr="00CF48CA" w:rsidRDefault="00B616F8" w:rsidP="00C14FA2">
      <w:r w:rsidRPr="00CF48CA">
        <w:t>November 18, 2013: Oshawa, Ontario</w:t>
      </w:r>
    </w:p>
    <w:p w:rsidR="00B616F8" w:rsidRPr="00CF48CA" w:rsidRDefault="00B616F8" w:rsidP="00C14FA2"/>
    <w:p w:rsidR="00B616F8" w:rsidRPr="00CF48CA" w:rsidRDefault="00B616F8" w:rsidP="00C14FA2">
      <w:r w:rsidRPr="00CF48CA">
        <w:lastRenderedPageBreak/>
        <w:t>This interactive workshop is for service providers who work with young children, with parents of young children, or who have the opportunity to influence the health and</w:t>
      </w:r>
      <w:r w:rsidR="00073A21">
        <w:t xml:space="preserve"> development of young children. </w:t>
      </w:r>
      <w:r w:rsidRPr="00CF48CA">
        <w:t>This workshop will address pertinent information for service providers working with families with young children (0-6 years old) living in poverty. It will share information about rates of child poverty, consequences of child poverty, strategies that influence the impact of child poverty, and strategies that influence the rate of child poverty.</w:t>
      </w:r>
    </w:p>
    <w:p w:rsidR="00B616F8" w:rsidRPr="00CF48CA" w:rsidRDefault="00B616F8" w:rsidP="00C14FA2">
      <w:r w:rsidRPr="00CF48CA">
        <w:t>Details about the program and registration will be posted on the Best Start website in the coming weeks.</w:t>
      </w:r>
    </w:p>
    <w:p w:rsidR="00B616F8" w:rsidRPr="00CF48CA" w:rsidRDefault="00102296" w:rsidP="00C14FA2">
      <w:hyperlink r:id="rId40" w:history="1">
        <w:r w:rsidR="00B616F8" w:rsidRPr="00CF48CA">
          <w:rPr>
            <w:rStyle w:val="Hyperlink"/>
            <w:szCs w:val="24"/>
          </w:rPr>
          <w:t>www.beststart.org</w:t>
        </w:r>
      </w:hyperlink>
      <w:r w:rsidR="00B616F8" w:rsidRPr="00CF48CA">
        <w:rPr>
          <w:szCs w:val="24"/>
        </w:rPr>
        <w:t xml:space="preserve"> </w:t>
      </w:r>
    </w:p>
    <w:p w:rsidR="00B616F8" w:rsidRPr="00CF48CA" w:rsidRDefault="00B616F8" w:rsidP="00083C40">
      <w:pPr>
        <w:pStyle w:val="Heading1"/>
        <w:rPr>
          <w:szCs w:val="24"/>
        </w:rPr>
      </w:pPr>
    </w:p>
    <w:p w:rsidR="00083C40" w:rsidRPr="00CF48CA" w:rsidRDefault="00447AB3" w:rsidP="00083C40">
      <w:pPr>
        <w:pStyle w:val="Heading1"/>
        <w:rPr>
          <w:szCs w:val="24"/>
        </w:rPr>
      </w:pPr>
      <w:bookmarkStart w:id="191" w:name="_21._Canadian_Association"/>
      <w:bookmarkEnd w:id="191"/>
      <w:r w:rsidRPr="00CF48CA">
        <w:rPr>
          <w:szCs w:val="24"/>
        </w:rPr>
        <w:t>2</w:t>
      </w:r>
      <w:r w:rsidR="006B1EE6">
        <w:rPr>
          <w:szCs w:val="24"/>
        </w:rPr>
        <w:t>0</w:t>
      </w:r>
      <w:r w:rsidR="00034B54" w:rsidRPr="00CF48CA">
        <w:rPr>
          <w:szCs w:val="24"/>
        </w:rPr>
        <w:t xml:space="preserve">. </w:t>
      </w:r>
      <w:r w:rsidR="00083C40" w:rsidRPr="00CF48CA">
        <w:rPr>
          <w:szCs w:val="24"/>
        </w:rPr>
        <w:t>Canadian Association of Perinatal and Women’s Health Nurses</w:t>
      </w:r>
      <w:r w:rsidR="00B11426">
        <w:rPr>
          <w:szCs w:val="24"/>
        </w:rPr>
        <w:t xml:space="preserve"> </w:t>
      </w:r>
      <w:r w:rsidR="00083C40" w:rsidRPr="00CF48CA">
        <w:rPr>
          <w:szCs w:val="24"/>
        </w:rPr>
        <w:t>3</w:t>
      </w:r>
      <w:r w:rsidR="00083C40" w:rsidRPr="00CF48CA">
        <w:rPr>
          <w:szCs w:val="24"/>
          <w:vertAlign w:val="superscript"/>
        </w:rPr>
        <w:t>rd</w:t>
      </w:r>
      <w:r w:rsidR="00083C40" w:rsidRPr="00CF48CA">
        <w:rPr>
          <w:szCs w:val="24"/>
        </w:rPr>
        <w:t xml:space="preserve"> Annual Conference</w:t>
      </w:r>
    </w:p>
    <w:p w:rsidR="00171086" w:rsidRPr="00CF48CA" w:rsidRDefault="00083C40" w:rsidP="00C14FA2">
      <w:r w:rsidRPr="00CF48CA">
        <w:t xml:space="preserve">November 21-23, 2013: Niagara Falls, </w:t>
      </w:r>
      <w:r w:rsidR="00267E16" w:rsidRPr="00CF48CA">
        <w:t>ON</w:t>
      </w:r>
    </w:p>
    <w:p w:rsidR="00034B54" w:rsidRPr="00CF48CA" w:rsidRDefault="00034B54" w:rsidP="00C14FA2"/>
    <w:p w:rsidR="00171086" w:rsidRPr="00CF48CA" w:rsidRDefault="00171086" w:rsidP="00C14FA2">
      <w:r w:rsidRPr="00CF48CA">
        <w:t xml:space="preserve">The Canadian Association of Perinatal and Women’s Health Nurses (CAPWHN) is proud to invite you to its 3rd National Conference which will be held at the Sheraton on the </w:t>
      </w:r>
      <w:proofErr w:type="gramStart"/>
      <w:r w:rsidR="00083C40" w:rsidRPr="00CF48CA">
        <w:t>Falls</w:t>
      </w:r>
      <w:proofErr w:type="gramEnd"/>
      <w:r w:rsidR="00083C40" w:rsidRPr="00CF48CA">
        <w:t xml:space="preserve"> in Niagara Falls, Ontario.</w:t>
      </w:r>
    </w:p>
    <w:p w:rsidR="00F76D4E" w:rsidRDefault="00F76D4E" w:rsidP="00C14FA2"/>
    <w:p w:rsidR="00171086" w:rsidRPr="00CF48CA" w:rsidRDefault="00171086" w:rsidP="00C14FA2">
      <w:r w:rsidRPr="00CF48CA">
        <w:t>This year’s conference, entitled “Evolving through the Mist of Change”, will feature some recognized and dynamic keynote speakers as well as over 85 oral and poster presentations from colleagues across Canada on a variety of topics pertaining t</w:t>
      </w:r>
      <w:r w:rsidR="00083C40" w:rsidRPr="00CF48CA">
        <w:t>o perinatal and women’s health.</w:t>
      </w:r>
    </w:p>
    <w:p w:rsidR="00F76D4E" w:rsidRDefault="00F76D4E" w:rsidP="00C14FA2"/>
    <w:p w:rsidR="00083C40" w:rsidRPr="00CF48CA" w:rsidRDefault="00171086" w:rsidP="00C14FA2">
      <w:r w:rsidRPr="00CF48CA">
        <w:t>Niagara Falls is a wonderful place to visit with its many well-known tourist attractions, and there are not-to-be-missed fun social events planned for conference delegates. We hope that you will join us to learn about the latest trends and practices, while networking with colleagues and ha</w:t>
      </w:r>
      <w:r w:rsidR="00073A21">
        <w:t xml:space="preserve">ving stimulating conversations! </w:t>
      </w:r>
      <w:r w:rsidRPr="00CF48CA">
        <w:t>For more information or to register for the conference, please see our Preliminary Progr</w:t>
      </w:r>
      <w:r w:rsidR="00083C40" w:rsidRPr="00CF48CA">
        <w:t xml:space="preserve">am on our website </w:t>
      </w:r>
      <w:hyperlink r:id="rId41" w:history="1">
        <w:r w:rsidR="00083C40" w:rsidRPr="00CF48CA">
          <w:rPr>
            <w:rStyle w:val="Hyperlink"/>
          </w:rPr>
          <w:t>www.capwhn.ca</w:t>
        </w:r>
      </w:hyperlink>
      <w:r w:rsidR="00083C40" w:rsidRPr="00CF48CA">
        <w:t xml:space="preserve"> </w:t>
      </w:r>
    </w:p>
    <w:p w:rsidR="000147F7" w:rsidRPr="00CF48CA" w:rsidRDefault="000147F7" w:rsidP="00267E16">
      <w:pPr>
        <w:pStyle w:val="Heading1"/>
        <w:rPr>
          <w:rFonts w:eastAsia="Calibri"/>
        </w:rPr>
      </w:pPr>
      <w:bookmarkStart w:id="192" w:name="_12._Attachment_Parenting"/>
      <w:bookmarkEnd w:id="192"/>
    </w:p>
    <w:p w:rsidR="009D0763" w:rsidRPr="00CF48CA" w:rsidRDefault="00447AB3" w:rsidP="00267E16">
      <w:pPr>
        <w:pStyle w:val="Heading1"/>
      </w:pPr>
      <w:bookmarkStart w:id="193" w:name="_13._The_Best"/>
      <w:bookmarkStart w:id="194" w:name="_22._The_Sandbox"/>
      <w:bookmarkEnd w:id="193"/>
      <w:bookmarkEnd w:id="194"/>
      <w:r w:rsidRPr="00CF48CA">
        <w:t>2</w:t>
      </w:r>
      <w:r w:rsidR="006B1EE6">
        <w:t>1</w:t>
      </w:r>
      <w:r w:rsidR="009D0763" w:rsidRPr="00CF48CA">
        <w:t xml:space="preserve">. </w:t>
      </w:r>
      <w:r w:rsidR="00267E16" w:rsidRPr="00CF48CA">
        <w:t xml:space="preserve">The Sandbox Project 2014 Conference – Save the Date! </w:t>
      </w:r>
    </w:p>
    <w:p w:rsidR="00747405" w:rsidRPr="00CF48CA" w:rsidRDefault="00267E16" w:rsidP="00C14FA2">
      <w:r w:rsidRPr="00CF48CA">
        <w:t>January 23, 2013: Toronto, ON</w:t>
      </w:r>
    </w:p>
    <w:p w:rsidR="00747405" w:rsidRPr="00CF48CA" w:rsidRDefault="00747405" w:rsidP="00C14FA2"/>
    <w:p w:rsidR="00747405" w:rsidRPr="00CF48CA" w:rsidRDefault="00747405" w:rsidP="00C14FA2">
      <w:r w:rsidRPr="00CF48CA">
        <w:t>The Sandbox Project 4th Annual Conference will be on January 23rd, 2014 at TELUS House in Toronto. More details will be posted as they become available.</w:t>
      </w:r>
    </w:p>
    <w:p w:rsidR="007B5485" w:rsidRPr="00CF48CA" w:rsidRDefault="00102296" w:rsidP="00C14FA2">
      <w:hyperlink r:id="rId42" w:history="1">
        <w:r w:rsidR="00ED773C" w:rsidRPr="00CF48CA">
          <w:rPr>
            <w:rStyle w:val="Hyperlink"/>
          </w:rPr>
          <w:t>http://sandboxproject.ca/2013/01/23/the-sandbox-project-2013-conference/</w:t>
        </w:r>
      </w:hyperlink>
      <w:r w:rsidR="00ED773C" w:rsidRPr="00CF48CA">
        <w:t xml:space="preserve"> </w:t>
      </w:r>
    </w:p>
    <w:p w:rsidR="00604E82" w:rsidRPr="00CF48CA" w:rsidRDefault="00604E82" w:rsidP="0063616C">
      <w:pPr>
        <w:pStyle w:val="NoSpacing"/>
      </w:pPr>
      <w:bookmarkStart w:id="195" w:name="_14._Gender_Independent"/>
      <w:bookmarkEnd w:id="195"/>
    </w:p>
    <w:p w:rsidR="00CB0B79" w:rsidRPr="00CF48CA" w:rsidRDefault="0020260B" w:rsidP="00062127">
      <w:pPr>
        <w:pStyle w:val="Heading1"/>
        <w:rPr>
          <w:sz w:val="36"/>
          <w:szCs w:val="36"/>
          <w:lang w:eastAsia="en-CA"/>
        </w:rPr>
      </w:pPr>
      <w:bookmarkStart w:id="196" w:name="_15._Embracing_the"/>
      <w:bookmarkStart w:id="197" w:name="_15._Embracing_the_1"/>
      <w:bookmarkStart w:id="198" w:name="_16._Upcoming_Workshop"/>
      <w:bookmarkStart w:id="199" w:name="_18._Best_Start_1"/>
      <w:bookmarkStart w:id="200" w:name="_19._Best_Start"/>
      <w:bookmarkStart w:id="201" w:name="_23._Best_Start"/>
      <w:bookmarkEnd w:id="196"/>
      <w:bookmarkEnd w:id="197"/>
      <w:bookmarkEnd w:id="198"/>
      <w:bookmarkEnd w:id="199"/>
      <w:bookmarkEnd w:id="200"/>
      <w:bookmarkEnd w:id="201"/>
      <w:r w:rsidRPr="00CF48CA">
        <w:rPr>
          <w:sz w:val="36"/>
          <w:szCs w:val="36"/>
          <w:lang w:val="en-CA" w:eastAsia="en-CA"/>
        </w:rPr>
        <w:drawing>
          <wp:inline distT="0" distB="0" distL="0" distR="0" wp14:anchorId="31D726EB" wp14:editId="25FCC30A">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CF48CA" w:rsidRDefault="00CB0B79" w:rsidP="00062127">
      <w:pPr>
        <w:pStyle w:val="Heading1"/>
        <w:rPr>
          <w:sz w:val="16"/>
          <w:szCs w:val="16"/>
        </w:rPr>
      </w:pPr>
      <w:bookmarkStart w:id="202" w:name="_V._RESOURCES"/>
      <w:bookmarkStart w:id="203" w:name="_V._RESOURCES_1"/>
      <w:bookmarkStart w:id="204" w:name="_V._RESOURCES_2"/>
      <w:bookmarkEnd w:id="202"/>
      <w:bookmarkEnd w:id="203"/>
      <w:bookmarkEnd w:id="204"/>
    </w:p>
    <w:p w:rsidR="00CB0B79" w:rsidRPr="00CF48CA" w:rsidRDefault="00CB0B79" w:rsidP="00062127">
      <w:pPr>
        <w:pStyle w:val="Heading1"/>
        <w:rPr>
          <w:sz w:val="36"/>
          <w:szCs w:val="36"/>
        </w:rPr>
      </w:pPr>
      <w:r w:rsidRPr="00CF48CA">
        <w:rPr>
          <w:sz w:val="36"/>
          <w:szCs w:val="36"/>
        </w:rPr>
        <w:t>V. RESOURCES</w:t>
      </w:r>
      <w:bookmarkStart w:id="205" w:name="_10._MÉTIS_RENDEZVOUS"/>
      <w:bookmarkEnd w:id="205"/>
    </w:p>
    <w:p w:rsidR="00CB0B79" w:rsidRPr="00CF48CA" w:rsidRDefault="0020260B" w:rsidP="00062127">
      <w:pPr>
        <w:pStyle w:val="Heading1"/>
        <w:rPr>
          <w:sz w:val="36"/>
          <w:szCs w:val="36"/>
        </w:rPr>
      </w:pPr>
      <w:r w:rsidRPr="00CF48CA">
        <w:rPr>
          <w:sz w:val="36"/>
          <w:szCs w:val="36"/>
          <w:lang w:val="en-CA" w:eastAsia="en-CA"/>
        </w:rPr>
        <w:drawing>
          <wp:inline distT="0" distB="0" distL="0" distR="0" wp14:anchorId="2A60FC6A" wp14:editId="65C02979">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9F2671" w:rsidRPr="00CF48CA" w:rsidRDefault="009F2671" w:rsidP="009F16EE">
      <w:pPr>
        <w:rPr>
          <w:rStyle w:val="ata11y"/>
        </w:rPr>
      </w:pPr>
      <w:bookmarkStart w:id="206" w:name="_16._INTEGRATED_STRATEGIES"/>
      <w:bookmarkStart w:id="207" w:name="_15._PRIMA_ONE-DAY"/>
      <w:bookmarkStart w:id="208" w:name="_15._NOBODY’S_PERFECT"/>
      <w:bookmarkStart w:id="209" w:name="_8._SHADOWS_OF"/>
      <w:bookmarkStart w:id="210" w:name="_15._BREASTFEEDING:_EARLY"/>
      <w:bookmarkStart w:id="211" w:name="_26._INTEGRATED_STRATEGIES"/>
      <w:bookmarkStart w:id="212" w:name="_17._FASD_COLLABORATION"/>
      <w:bookmarkStart w:id="213" w:name="_23._CELEBRATING_MOTHERS"/>
      <w:bookmarkStart w:id="214" w:name="_20._Healthy_Babies"/>
      <w:bookmarkStart w:id="215" w:name="_18._Toys_That"/>
      <w:bookmarkStart w:id="216" w:name="_19._Mind_in"/>
      <w:bookmarkStart w:id="217" w:name="_26._Fact_sheets"/>
      <w:bookmarkStart w:id="218" w:name="_28._Powerpuff_Girls"/>
      <w:bookmarkStart w:id="219" w:name="_31._The_Role"/>
      <w:bookmarkStart w:id="220" w:name="_18._Canadian_Physical"/>
      <w:bookmarkStart w:id="221" w:name="_19._The_State"/>
      <w:bookmarkStart w:id="222" w:name="_21._Accelerating_Progress"/>
      <w:bookmarkStart w:id="223" w:name="_26._Licensing_details"/>
      <w:bookmarkStart w:id="224" w:name="_26._Every_Body"/>
      <w:bookmarkStart w:id="225" w:name="_23._NAHO_Fact"/>
      <w:bookmarkStart w:id="226" w:name="_28._Great_Breastfeeding"/>
      <w:bookmarkStart w:id="227" w:name="_27._Prevention_of"/>
      <w:bookmarkStart w:id="228" w:name="_32._Halton_Parents"/>
      <w:bookmarkStart w:id="229" w:name="_26._Halton_Parents"/>
      <w:bookmarkStart w:id="230" w:name="_40._Eating_Disorders"/>
      <w:bookmarkStart w:id="231" w:name="_41._Reproductive_Health"/>
      <w:bookmarkStart w:id="232" w:name="_33._AAP_Issues"/>
      <w:bookmarkStart w:id="233" w:name="_16._FASDChildwelfare.ca:_A"/>
      <w:bookmarkStart w:id="234" w:name="_16._FASDChildwelfare.ca:_A_1"/>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9F2671" w:rsidRPr="00CF48CA" w:rsidRDefault="00B8269F" w:rsidP="004504A8">
      <w:pPr>
        <w:pStyle w:val="Heading1"/>
      </w:pPr>
      <w:bookmarkStart w:id="235" w:name="_24.__Healthy"/>
      <w:bookmarkEnd w:id="235"/>
      <w:r w:rsidRPr="00CF48CA">
        <w:t>2</w:t>
      </w:r>
      <w:r w:rsidR="006B1EE6">
        <w:t>2</w:t>
      </w:r>
      <w:r w:rsidRPr="00CF48CA">
        <w:t>.</w:t>
      </w:r>
      <w:r w:rsidR="00B11426">
        <w:t xml:space="preserve"> </w:t>
      </w:r>
      <w:r w:rsidR="009F2671" w:rsidRPr="00CF48CA">
        <w:t>Healthy Families Hamilton Now on Facebook</w:t>
      </w:r>
    </w:p>
    <w:p w:rsidR="009F2671" w:rsidRPr="00CF48CA" w:rsidRDefault="009F2671" w:rsidP="00C14FA2"/>
    <w:p w:rsidR="009F2671" w:rsidRPr="00CF48CA" w:rsidRDefault="009F2671" w:rsidP="00C14FA2">
      <w:r w:rsidRPr="00CF48CA">
        <w:t>The Family Health Division of Public Health Services in the City of Hamilton is pleased to announce the launch of our new Facebook page ca</w:t>
      </w:r>
      <w:r w:rsidR="00AB173D" w:rsidRPr="00CF48CA">
        <w:t>lled Healthy Families Hamilton.</w:t>
      </w:r>
      <w:r w:rsidR="00B11426">
        <w:t xml:space="preserve"> </w:t>
      </w:r>
      <w:r w:rsidRPr="00CF48CA">
        <w:t xml:space="preserve">Hamilton parents and caregivers can visit this page for quick, up-to-date, and reliable </w:t>
      </w:r>
      <w:r w:rsidRPr="00CF48CA">
        <w:lastRenderedPageBreak/>
        <w:t xml:space="preserve">information from Registered Nurses and Registered </w:t>
      </w:r>
      <w:r w:rsidR="00FA7E2E" w:rsidRPr="00CF48CA">
        <w:t>Dieticians</w:t>
      </w:r>
      <w:r w:rsidRPr="00CF48CA">
        <w:t xml:space="preserve"> about pregnancy and parenting children from birth to age six years.</w:t>
      </w:r>
    </w:p>
    <w:p w:rsidR="009F2671" w:rsidRPr="00CF48CA" w:rsidRDefault="00AB173D" w:rsidP="00C14FA2">
      <w:r w:rsidRPr="00CF48CA">
        <w:t xml:space="preserve">The Health Families Hamilton </w:t>
      </w:r>
      <w:r w:rsidR="009F2671" w:rsidRPr="00CF48CA">
        <w:t>team of experts will share information, respond to questions and engage in conversations about:</w:t>
      </w:r>
    </w:p>
    <w:p w:rsidR="009F2671" w:rsidRPr="00CF48CA" w:rsidRDefault="009F2671" w:rsidP="00102296">
      <w:pPr>
        <w:pStyle w:val="ListParagraph"/>
        <w:numPr>
          <w:ilvl w:val="0"/>
          <w:numId w:val="38"/>
        </w:numPr>
      </w:pPr>
      <w:r w:rsidRPr="00CF48CA">
        <w:t>pregnancy</w:t>
      </w:r>
    </w:p>
    <w:p w:rsidR="009F2671" w:rsidRPr="00CF48CA" w:rsidRDefault="009F2671" w:rsidP="00102296">
      <w:pPr>
        <w:pStyle w:val="ListParagraph"/>
        <w:numPr>
          <w:ilvl w:val="0"/>
          <w:numId w:val="38"/>
        </w:numPr>
      </w:pPr>
      <w:r w:rsidRPr="00CF48CA">
        <w:t>breastfeeding</w:t>
      </w:r>
    </w:p>
    <w:p w:rsidR="009F2671" w:rsidRPr="00CF48CA" w:rsidRDefault="009F2671" w:rsidP="00102296">
      <w:pPr>
        <w:pStyle w:val="ListParagraph"/>
        <w:numPr>
          <w:ilvl w:val="0"/>
          <w:numId w:val="38"/>
        </w:numPr>
      </w:pPr>
      <w:r w:rsidRPr="00CF48CA">
        <w:t>parenting</w:t>
      </w:r>
    </w:p>
    <w:p w:rsidR="009F2671" w:rsidRPr="00CF48CA" w:rsidRDefault="009F2671" w:rsidP="00102296">
      <w:pPr>
        <w:pStyle w:val="ListParagraph"/>
        <w:numPr>
          <w:ilvl w:val="0"/>
          <w:numId w:val="38"/>
        </w:numPr>
      </w:pPr>
      <w:r w:rsidRPr="00CF48CA">
        <w:t>child safety</w:t>
      </w:r>
    </w:p>
    <w:p w:rsidR="009F2671" w:rsidRPr="00CF48CA" w:rsidRDefault="009F2671" w:rsidP="00102296">
      <w:pPr>
        <w:pStyle w:val="ListParagraph"/>
        <w:numPr>
          <w:ilvl w:val="0"/>
          <w:numId w:val="38"/>
        </w:numPr>
      </w:pPr>
      <w:r w:rsidRPr="00CF48CA">
        <w:t>growth and development</w:t>
      </w:r>
    </w:p>
    <w:p w:rsidR="009F2671" w:rsidRPr="00CF48CA" w:rsidRDefault="009F2671" w:rsidP="00102296">
      <w:pPr>
        <w:pStyle w:val="ListParagraph"/>
        <w:numPr>
          <w:ilvl w:val="0"/>
          <w:numId w:val="38"/>
        </w:numPr>
      </w:pPr>
      <w:r w:rsidRPr="00CF48CA">
        <w:t>healthy eating, and</w:t>
      </w:r>
    </w:p>
    <w:p w:rsidR="009F2671" w:rsidRPr="00CF48CA" w:rsidRDefault="009F2671" w:rsidP="00102296">
      <w:pPr>
        <w:pStyle w:val="ListParagraph"/>
        <w:numPr>
          <w:ilvl w:val="0"/>
          <w:numId w:val="38"/>
        </w:numPr>
      </w:pPr>
      <w:r w:rsidRPr="00CF48CA">
        <w:t xml:space="preserve">taking care of yourself as a parent </w:t>
      </w:r>
    </w:p>
    <w:p w:rsidR="009F2671" w:rsidRPr="00CF48CA" w:rsidRDefault="00AB173D" w:rsidP="00C14FA2">
      <w:r w:rsidRPr="00CF48CA">
        <w:t>Please encourage your clients to visit our page.</w:t>
      </w:r>
      <w:r w:rsidR="00B11426">
        <w:t xml:space="preserve"> </w:t>
      </w:r>
      <w:r w:rsidR="009F2671" w:rsidRPr="00CF48CA">
        <w:t>Our staff will be live on the Healthy Families Hamilton page from Monday to Friday, 8:30am to 4:30pm (excluding holidays).</w:t>
      </w:r>
    </w:p>
    <w:p w:rsidR="009F2671" w:rsidRPr="00CF48CA" w:rsidRDefault="00AB173D" w:rsidP="00C14FA2">
      <w:r w:rsidRPr="00CF48CA">
        <w:t>Be sure to “Like” the page</w:t>
      </w:r>
      <w:r w:rsidR="009F2671" w:rsidRPr="00CF48CA">
        <w:t xml:space="preserve"> on Facebook at: </w:t>
      </w:r>
      <w:hyperlink r:id="rId43" w:history="1">
        <w:r w:rsidRPr="00CF48CA">
          <w:rPr>
            <w:rStyle w:val="Hyperlink"/>
          </w:rPr>
          <w:t>www.facebook.com/healthyfamilieshamilton</w:t>
        </w:r>
      </w:hyperlink>
      <w:r w:rsidRPr="00CF48CA">
        <w:t xml:space="preserve"> </w:t>
      </w:r>
    </w:p>
    <w:p w:rsidR="00CB0B79" w:rsidRPr="00CF48CA" w:rsidRDefault="00CB0B79" w:rsidP="009F2671">
      <w:pPr>
        <w:pStyle w:val="NoSpacing"/>
      </w:pPr>
    </w:p>
    <w:p w:rsidR="00F638DC" w:rsidRPr="00CF48CA" w:rsidRDefault="00B8269F" w:rsidP="00F638DC">
      <w:pPr>
        <w:pStyle w:val="Heading1"/>
        <w:spacing w:before="2" w:after="2"/>
      </w:pPr>
      <w:bookmarkStart w:id="236" w:name="_26._Position_Statement:"/>
      <w:bookmarkStart w:id="237" w:name="_27._Social_Marketing"/>
      <w:bookmarkStart w:id="238" w:name="_15._Stand_Together"/>
      <w:bookmarkStart w:id="239" w:name="_13._KidCare_Canada"/>
      <w:bookmarkStart w:id="240" w:name="_12._Video_Series"/>
      <w:bookmarkStart w:id="241" w:name="_10._Birthing_Through"/>
      <w:bookmarkStart w:id="242" w:name="_13._Oral_Health"/>
      <w:bookmarkStart w:id="243" w:name="_16._Census:_What’s"/>
      <w:bookmarkStart w:id="244" w:name="_16.__New"/>
      <w:bookmarkStart w:id="245" w:name="_17.__Community-based"/>
      <w:bookmarkStart w:id="246" w:name="_17.__Mothers"/>
      <w:bookmarkStart w:id="247" w:name="_19._The_Psychology"/>
      <w:bookmarkStart w:id="248" w:name="_19._Manitobaparentzone.ca_–"/>
      <w:bookmarkStart w:id="249" w:name="_20._Early_Years:"/>
      <w:bookmarkStart w:id="250" w:name="_25._New_Resource--Ontario’s"/>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CF48CA">
        <w:t>2</w:t>
      </w:r>
      <w:r w:rsidR="006B1EE6">
        <w:t>3</w:t>
      </w:r>
      <w:r w:rsidR="00B616F8" w:rsidRPr="00CF48CA">
        <w:t>.</w:t>
      </w:r>
      <w:r w:rsidR="009F2671" w:rsidRPr="00CF48CA">
        <w:t xml:space="preserve"> </w:t>
      </w:r>
      <w:r w:rsidR="00D33DD3">
        <w:t xml:space="preserve">New Resource - </w:t>
      </w:r>
      <w:r w:rsidR="00F638DC" w:rsidRPr="00CF48CA">
        <w:t>Ontario’s Poverty Reduction Strategy: Making Transit a Priority</w:t>
      </w:r>
    </w:p>
    <w:p w:rsidR="00F638DC" w:rsidRPr="00CF48CA" w:rsidRDefault="00F638DC" w:rsidP="00C14FA2"/>
    <w:p w:rsidR="009F16EE" w:rsidRPr="00CF48CA" w:rsidRDefault="009F16EE" w:rsidP="00C14FA2">
      <w:r w:rsidRPr="00CF48CA">
        <w:t>Access to transit needs to be a significant component of any initiative to reduce and ultimately eliminate poverty in Toronto and Ontario.</w:t>
      </w:r>
      <w:r w:rsidR="00B11426">
        <w:t xml:space="preserve"> </w:t>
      </w:r>
      <w:r w:rsidRPr="00CF48CA">
        <w:t>Toronto Public Health collaborated with Social Planning Toronto to convene a number of groups with a shared interest in making sure that affordable, accessible transit is part of Ontario’s ne</w:t>
      </w:r>
      <w:r w:rsidR="00F76D4E">
        <w:t xml:space="preserve">xt Poverty Reduction Strategy. </w:t>
      </w:r>
      <w:r w:rsidRPr="00CF48CA">
        <w:t>From that conversation, a background paper, “Make Affordable Transit an Issue in Ontario’s Next Poverty Reduction Strategy” was developed for use by individuals and organizations working to shape the next phase of Ontario's Poverty Reduction Strategy. This resource can be accessed from</w:t>
      </w:r>
      <w:r w:rsidR="004504A8" w:rsidRPr="00CF48CA">
        <w:t>:</w:t>
      </w:r>
      <w:r w:rsidRPr="00CF48CA">
        <w:t xml:space="preserve"> </w:t>
      </w:r>
      <w:hyperlink r:id="rId44" w:history="1">
        <w:r w:rsidR="004504A8" w:rsidRPr="00CF48CA">
          <w:rPr>
            <w:rStyle w:val="Hyperlink"/>
          </w:rPr>
          <w:t>http://www.socialplanningtoronto.org/reports/making-transit-a-priority/</w:t>
        </w:r>
      </w:hyperlink>
      <w:r w:rsidR="004504A8" w:rsidRPr="00CF48CA">
        <w:t xml:space="preserve"> </w:t>
      </w:r>
    </w:p>
    <w:p w:rsidR="009F16EE" w:rsidRPr="00CF48CA" w:rsidRDefault="009F16EE" w:rsidP="00406556">
      <w:pPr>
        <w:pStyle w:val="Heading1"/>
      </w:pPr>
    </w:p>
    <w:p w:rsidR="0037547C" w:rsidRPr="00CF48CA" w:rsidRDefault="00B8269F" w:rsidP="00406556">
      <w:pPr>
        <w:pStyle w:val="Heading1"/>
      </w:pPr>
      <w:bookmarkStart w:id="251" w:name="_26._Parent_Action"/>
      <w:bookmarkEnd w:id="251"/>
      <w:r w:rsidRPr="00CF48CA">
        <w:t>2</w:t>
      </w:r>
      <w:r w:rsidR="006B1EE6">
        <w:t>4</w:t>
      </w:r>
      <w:r w:rsidR="0037547C" w:rsidRPr="00CF48CA">
        <w:t xml:space="preserve">. </w:t>
      </w:r>
      <w:r w:rsidR="009B71CB" w:rsidRPr="00CF48CA">
        <w:t>Parent Action Pack from Parent Action on Drugs</w:t>
      </w:r>
    </w:p>
    <w:p w:rsidR="000B390F" w:rsidRPr="00CF48CA" w:rsidRDefault="000B390F" w:rsidP="00C14FA2"/>
    <w:p w:rsidR="000B390F" w:rsidRPr="00CF48CA" w:rsidRDefault="007B62EE" w:rsidP="00C14FA2">
      <w:r w:rsidRPr="00CF48CA">
        <w:t>A new Parent Action Pack to help parents guide teens in making healthier and safer decisions about alcohol and other drugs is now available from Parent Action on Drugs</w:t>
      </w:r>
      <w:r w:rsidR="000B390F" w:rsidRPr="00CF48CA">
        <w:t>.</w:t>
      </w:r>
      <w:r w:rsidR="00B11426">
        <w:t xml:space="preserve"> </w:t>
      </w:r>
      <w:r w:rsidRPr="00CF48CA">
        <w:t>The Parent Action Pack is a free print and online resource providing parents with up-to-date, research-based information about teen development and alcohol and other drugs. The Parent Action Pack provides parents with the tools to help their sons and daughters make healthier choices and give them the confidence and resiliency to successfully deal with the stresses that impact teens today.</w:t>
      </w:r>
    </w:p>
    <w:p w:rsidR="007B62EE" w:rsidRPr="00CF48CA" w:rsidRDefault="007B62EE" w:rsidP="00C14FA2">
      <w:r w:rsidRPr="00CF48CA">
        <w:t>The Parent Action Pack will help parents and other caregivers to:</w:t>
      </w:r>
    </w:p>
    <w:p w:rsidR="007B62EE" w:rsidRPr="00CF48CA" w:rsidRDefault="007B62EE" w:rsidP="00102296">
      <w:pPr>
        <w:pStyle w:val="ListParagraph"/>
        <w:numPr>
          <w:ilvl w:val="0"/>
          <w:numId w:val="37"/>
        </w:numPr>
      </w:pPr>
      <w:r w:rsidRPr="00CF48CA">
        <w:t>understand how teenagers think</w:t>
      </w:r>
    </w:p>
    <w:p w:rsidR="007B62EE" w:rsidRPr="00CF48CA" w:rsidRDefault="007B62EE" w:rsidP="00102296">
      <w:pPr>
        <w:pStyle w:val="ListParagraph"/>
        <w:numPr>
          <w:ilvl w:val="0"/>
          <w:numId w:val="37"/>
        </w:numPr>
      </w:pPr>
      <w:r w:rsidRPr="00CF48CA">
        <w:t>get the facts about alcohol and other drugs, including caffeine, marijuana and prescription drugs</w:t>
      </w:r>
    </w:p>
    <w:p w:rsidR="007B62EE" w:rsidRPr="00CF48CA" w:rsidRDefault="007B62EE" w:rsidP="00102296">
      <w:pPr>
        <w:pStyle w:val="ListParagraph"/>
        <w:numPr>
          <w:ilvl w:val="0"/>
          <w:numId w:val="37"/>
        </w:numPr>
      </w:pPr>
      <w:r w:rsidRPr="00CF48CA">
        <w:t>use effective strategies and talking points to have meaningful conversations with</w:t>
      </w:r>
      <w:r w:rsidR="00B11426">
        <w:t xml:space="preserve"> </w:t>
      </w:r>
      <w:r w:rsidRPr="00CF48CA">
        <w:t>teens</w:t>
      </w:r>
    </w:p>
    <w:p w:rsidR="007B62EE" w:rsidRPr="00CF48CA" w:rsidRDefault="007B62EE" w:rsidP="00102296">
      <w:pPr>
        <w:pStyle w:val="ListParagraph"/>
        <w:numPr>
          <w:ilvl w:val="0"/>
          <w:numId w:val="37"/>
        </w:numPr>
      </w:pPr>
      <w:r w:rsidRPr="00CF48CA">
        <w:t>make the most of their influence with their sons and daughters</w:t>
      </w:r>
    </w:p>
    <w:p w:rsidR="001E7962" w:rsidRPr="00CF48CA" w:rsidRDefault="007B62EE" w:rsidP="00C14FA2">
      <w:r w:rsidRPr="00CF48CA">
        <w:t>This resource is available for health professionals to provide to parents and caregivers of adolescents in the 14 -18 year age range.</w:t>
      </w:r>
      <w:r w:rsidR="00B11426">
        <w:t xml:space="preserve"> </w:t>
      </w:r>
      <w:r w:rsidRPr="00CF48CA">
        <w:t xml:space="preserve">The Parent Action Pack is free of charge and is available to order in bulk. Visit </w:t>
      </w:r>
      <w:hyperlink r:id="rId45" w:history="1">
        <w:r w:rsidR="00FA7E2E" w:rsidRPr="00FA7E2E">
          <w:rPr>
            <w:rStyle w:val="Hyperlink"/>
          </w:rPr>
          <w:t>www.parentactionpack.ca</w:t>
        </w:r>
      </w:hyperlink>
      <w:r w:rsidR="00FA7E2E">
        <w:t xml:space="preserve"> </w:t>
      </w:r>
      <w:r w:rsidRPr="00CF48CA">
        <w:t>to order or download a copy of the Parent Action Pack or to learn more about the resource.</w:t>
      </w:r>
    </w:p>
    <w:p w:rsidR="00BA250E" w:rsidRPr="00CF48CA" w:rsidRDefault="00BA250E" w:rsidP="00062127">
      <w:pPr>
        <w:pStyle w:val="Heading1"/>
      </w:pPr>
      <w:bookmarkStart w:id="252" w:name="_21._Making_the"/>
      <w:bookmarkStart w:id="253" w:name="_21._Making_the_1"/>
      <w:bookmarkEnd w:id="252"/>
      <w:bookmarkEnd w:id="253"/>
    </w:p>
    <w:p w:rsidR="00CB0B79" w:rsidRPr="00CF48CA" w:rsidRDefault="00B8269F" w:rsidP="00062127">
      <w:pPr>
        <w:pStyle w:val="Heading1"/>
      </w:pPr>
      <w:bookmarkStart w:id="254" w:name="_27._Video:_How"/>
      <w:bookmarkEnd w:id="254"/>
      <w:r w:rsidRPr="00CF48CA">
        <w:lastRenderedPageBreak/>
        <w:t>2</w:t>
      </w:r>
      <w:r w:rsidR="006B1EE6">
        <w:t>5</w:t>
      </w:r>
      <w:r w:rsidR="00CB0B79" w:rsidRPr="00CF48CA">
        <w:t xml:space="preserve">. </w:t>
      </w:r>
      <w:r w:rsidR="00637EF9" w:rsidRPr="00CF48CA">
        <w:t>Video: How the Environment Affects Fertility, Pregnancy, and Childhood D</w:t>
      </w:r>
      <w:r w:rsidR="00BA250E" w:rsidRPr="00CF48CA">
        <w:t>evelopment</w:t>
      </w:r>
    </w:p>
    <w:p w:rsidR="00CB0B79" w:rsidRPr="00CF48CA" w:rsidRDefault="00CB0B79" w:rsidP="00C14FA2"/>
    <w:p w:rsidR="00BA250E" w:rsidRPr="00CF48CA" w:rsidRDefault="00E23A49" w:rsidP="00C14FA2">
      <w:bookmarkStart w:id="255" w:name="_18.__Hypersexualization"/>
      <w:bookmarkStart w:id="256" w:name="_18.__Young"/>
      <w:bookmarkStart w:id="257" w:name="_18.__BC"/>
      <w:bookmarkStart w:id="258" w:name="_20.__New"/>
      <w:bookmarkStart w:id="259" w:name="_20.__Helping"/>
      <w:bookmarkEnd w:id="255"/>
      <w:bookmarkEnd w:id="256"/>
      <w:bookmarkEnd w:id="257"/>
      <w:bookmarkEnd w:id="258"/>
      <w:bookmarkEnd w:id="259"/>
      <w:r w:rsidRPr="00CF48CA">
        <w:t xml:space="preserve">The National Institute of Environmental Health Sciences (NIEHS), part of the National Institutes of Health, has produced a video that may interest your readers. </w:t>
      </w:r>
      <w:r w:rsidR="00BA250E" w:rsidRPr="00CF48CA">
        <w:t xml:space="preserve">The video, </w:t>
      </w:r>
      <w:r w:rsidRPr="00CF48CA">
        <w:t>“How the environment affects fertility, pregnancy, and childhood development”</w:t>
      </w:r>
      <w:r w:rsidR="00BA250E" w:rsidRPr="00CF48CA">
        <w:t>,</w:t>
      </w:r>
      <w:r w:rsidRPr="00CF48CA">
        <w:t xml:space="preserve"> provides women with helpful tips on how to have a healthy pregnancy and how NIEHS research played a role in those discoveries. </w:t>
      </w:r>
    </w:p>
    <w:p w:rsidR="00331B7A" w:rsidRPr="00CF48CA" w:rsidRDefault="00BA250E" w:rsidP="00C14FA2">
      <w:r w:rsidRPr="00CF48CA">
        <w:t xml:space="preserve">To view the video, please click here: </w:t>
      </w:r>
      <w:hyperlink r:id="rId46" w:history="1">
        <w:r w:rsidR="009B71CB" w:rsidRPr="00CF48CA">
          <w:rPr>
            <w:rStyle w:val="Hyperlink"/>
          </w:rPr>
          <w:t>http://www.youtube.com/watch?v=J6XqDRdGScY&amp;</w:t>
        </w:r>
        <w:r w:rsidR="009B71CB" w:rsidRPr="00CF48CA">
          <w:rPr>
            <w:rStyle w:val="Hyperlink"/>
          </w:rPr>
          <w:br/>
          <w:t>feature=c4-overview&amp;list=UUxg2OdLAFrKlSDCI0Yjgwsg</w:t>
        </w:r>
      </w:hyperlink>
      <w:r w:rsidR="00B11426">
        <w:t xml:space="preserve"> </w:t>
      </w:r>
    </w:p>
    <w:p w:rsidR="00BC406B" w:rsidRPr="00CF48CA" w:rsidRDefault="00BC406B" w:rsidP="00062127">
      <w:pPr>
        <w:pStyle w:val="Heading1"/>
      </w:pPr>
    </w:p>
    <w:p w:rsidR="00C50209" w:rsidRPr="00CF48CA" w:rsidRDefault="00B8269F" w:rsidP="00062127">
      <w:pPr>
        <w:pStyle w:val="Heading1"/>
      </w:pPr>
      <w:bookmarkStart w:id="260" w:name="_28._UNICEF_UK"/>
      <w:bookmarkEnd w:id="260"/>
      <w:r w:rsidRPr="00CF48CA">
        <w:t>2</w:t>
      </w:r>
      <w:r w:rsidR="006B1EE6">
        <w:t>6</w:t>
      </w:r>
      <w:r w:rsidR="00CB0B79" w:rsidRPr="00CF48CA">
        <w:t xml:space="preserve">. </w:t>
      </w:r>
      <w:bookmarkStart w:id="261" w:name="_21._Caring_for"/>
      <w:bookmarkEnd w:id="261"/>
      <w:r w:rsidR="00AC3310" w:rsidRPr="00CF48CA">
        <w:t>UNICEF UK Baby Friendly Initiative Standards</w:t>
      </w:r>
    </w:p>
    <w:p w:rsidR="00C50209" w:rsidRPr="00CF48CA" w:rsidRDefault="00C50209" w:rsidP="00C14FA2"/>
    <w:p w:rsidR="004D76A0" w:rsidRPr="00CF48CA" w:rsidRDefault="004D76A0" w:rsidP="00C14FA2">
      <w:pPr>
        <w:rPr>
          <w:b/>
        </w:rPr>
      </w:pPr>
      <w:bookmarkStart w:id="262" w:name="_22._Videos_on"/>
      <w:bookmarkStart w:id="263" w:name="_23._Comfort,_Play"/>
      <w:bookmarkEnd w:id="262"/>
      <w:bookmarkEnd w:id="263"/>
      <w:r w:rsidRPr="00CF48CA">
        <w:t>The UNICEF UK Baby Friendly Initiative has today published the evidence behind its revised standards of care. The evidence and rationale for the UNIC</w:t>
      </w:r>
      <w:r w:rsidR="00BC7296" w:rsidRPr="00CF48CA">
        <w:t>EF UK Baby Friendly Initiative S</w:t>
      </w:r>
      <w:r w:rsidRPr="00CF48CA">
        <w:t>tandards is a new publication that brings together all the evidence behind Baby Friendly’s standards around breastfeeding and relationship-building.</w:t>
      </w:r>
    </w:p>
    <w:p w:rsidR="004D76A0" w:rsidRPr="00CF48CA" w:rsidRDefault="004D76A0" w:rsidP="00C14FA2">
      <w:pPr>
        <w:rPr>
          <w:b/>
        </w:rPr>
      </w:pPr>
      <w:r w:rsidRPr="00CF48CA">
        <w:t>Its aim is to collate the considerable body of knowledge and skills, research, practice and policy into one place. The work critically analyses the available evidence and highlights both good practice and gaps in the current information.</w:t>
      </w:r>
    </w:p>
    <w:p w:rsidR="00F76D4E" w:rsidRDefault="00F76D4E" w:rsidP="00C14FA2">
      <w:pPr>
        <w:rPr>
          <w:b/>
        </w:rPr>
      </w:pPr>
    </w:p>
    <w:p w:rsidR="004D76A0" w:rsidRPr="00CF48CA" w:rsidRDefault="004D76A0" w:rsidP="00C14FA2">
      <w:pPr>
        <w:rPr>
          <w:b/>
        </w:rPr>
      </w:pPr>
      <w:r w:rsidRPr="00CF48CA">
        <w:t>The new Baby Friendly Initiative standards, introduced at the end of 2012 following a large consultation involving clinicians, academics, policy makers and mothers, incorporate the previously used Ten Steps to Successful Breastfeeding and the Seven Point Plan for Sustaining Breastfeeding in the Community, but update and expand them to fully reflect the latest evidence around delivering the best outcomes for mothers and babies in the UK.</w:t>
      </w:r>
    </w:p>
    <w:p w:rsidR="00F76D4E" w:rsidRDefault="00F76D4E" w:rsidP="00C14FA2">
      <w:pPr>
        <w:rPr>
          <w:b/>
        </w:rPr>
      </w:pPr>
    </w:p>
    <w:p w:rsidR="004D76A0" w:rsidRPr="00CF48CA" w:rsidRDefault="004D76A0" w:rsidP="00C14FA2">
      <w:pPr>
        <w:rPr>
          <w:b/>
        </w:rPr>
      </w:pPr>
      <w:r w:rsidRPr="00CF48CA">
        <w:t>This book will be updated as new evidence and practice emerges. Hard copies will be available to order soon.</w:t>
      </w:r>
    </w:p>
    <w:p w:rsidR="00C26FC4" w:rsidRPr="00CE1042" w:rsidRDefault="00102296" w:rsidP="00C14FA2">
      <w:pPr>
        <w:rPr>
          <w:b/>
        </w:rPr>
      </w:pPr>
      <w:hyperlink r:id="rId47" w:history="1">
        <w:r w:rsidR="00C26FC4" w:rsidRPr="00CE1042">
          <w:rPr>
            <w:rStyle w:val="Hyperlink"/>
          </w:rPr>
          <w:t>http://www.unicef.org.uk/BabyFriendly/Resources/General-resources/The-evidence-and-rationale-for-the-UNICEF-UK-Baby-Friendly-Initiative-standards/?utm_source=email&amp;utm_medium=warm_email&amp;utm_campaign=bfi&amp;tracked_linkID=13BF02327</w:t>
        </w:r>
      </w:hyperlink>
      <w:r w:rsidR="00C26FC4" w:rsidRPr="00CE1042">
        <w:t xml:space="preserve"> </w:t>
      </w:r>
    </w:p>
    <w:p w:rsidR="00CB0B79" w:rsidRPr="00CF48CA" w:rsidRDefault="00CB0B79" w:rsidP="00062127">
      <w:pPr>
        <w:pStyle w:val="Heading1"/>
      </w:pPr>
    </w:p>
    <w:p w:rsidR="00CB0B79" w:rsidRPr="00CF48CA" w:rsidRDefault="0020260B" w:rsidP="00062127">
      <w:pPr>
        <w:pStyle w:val="Heading1"/>
        <w:rPr>
          <w:sz w:val="36"/>
          <w:szCs w:val="36"/>
          <w:lang w:eastAsia="en-CA"/>
        </w:rPr>
      </w:pPr>
      <w:bookmarkStart w:id="264" w:name="_19._New_Video"/>
      <w:bookmarkStart w:id="265" w:name="_14._How_to"/>
      <w:bookmarkEnd w:id="264"/>
      <w:bookmarkEnd w:id="265"/>
      <w:r w:rsidRPr="00CF48CA">
        <w:rPr>
          <w:sz w:val="36"/>
          <w:szCs w:val="36"/>
          <w:lang w:val="en-CA" w:eastAsia="en-CA"/>
        </w:rPr>
        <w:drawing>
          <wp:inline distT="0" distB="0" distL="0" distR="0" wp14:anchorId="6FD1FE41" wp14:editId="6613FC19">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CF48CA" w:rsidRDefault="00CB0B79" w:rsidP="00062127">
      <w:pPr>
        <w:pStyle w:val="Heading1"/>
        <w:rPr>
          <w:sz w:val="16"/>
          <w:szCs w:val="16"/>
        </w:rPr>
      </w:pPr>
      <w:bookmarkStart w:id="266" w:name="_V._FEATURED_BEST"/>
      <w:bookmarkStart w:id="267" w:name="_VI._FEATURED_BEST"/>
      <w:bookmarkEnd w:id="266"/>
      <w:bookmarkEnd w:id="267"/>
    </w:p>
    <w:p w:rsidR="00CB0B79" w:rsidRPr="00CF48CA" w:rsidRDefault="00CB0B79" w:rsidP="00062127">
      <w:pPr>
        <w:pStyle w:val="Heading1"/>
        <w:rPr>
          <w:sz w:val="36"/>
          <w:szCs w:val="36"/>
        </w:rPr>
      </w:pPr>
      <w:bookmarkStart w:id="268" w:name="_VI._FEATURED_BEST_1"/>
      <w:bookmarkStart w:id="269" w:name="_VI._FEATURED_BEST_2"/>
      <w:bookmarkStart w:id="270" w:name="_VI._FEATURED_BEST_3"/>
      <w:bookmarkEnd w:id="268"/>
      <w:bookmarkEnd w:id="269"/>
      <w:bookmarkEnd w:id="270"/>
      <w:r w:rsidRPr="00CF48CA">
        <w:rPr>
          <w:sz w:val="36"/>
          <w:szCs w:val="36"/>
        </w:rPr>
        <w:t>VI. FEATURED BEST START RESOURCES</w:t>
      </w:r>
    </w:p>
    <w:p w:rsidR="00CB0B79" w:rsidRPr="00CF48CA" w:rsidRDefault="0020260B" w:rsidP="00062127">
      <w:pPr>
        <w:pStyle w:val="Heading1"/>
        <w:rPr>
          <w:sz w:val="36"/>
          <w:szCs w:val="36"/>
        </w:rPr>
      </w:pPr>
      <w:r w:rsidRPr="00CF48CA">
        <w:rPr>
          <w:sz w:val="36"/>
          <w:szCs w:val="36"/>
          <w:lang w:val="en-CA" w:eastAsia="en-CA"/>
        </w:rPr>
        <w:drawing>
          <wp:inline distT="0" distB="0" distL="0" distR="0" wp14:anchorId="27BB27EC" wp14:editId="51F73E3B">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CF48CA" w:rsidRDefault="00CB0B79" w:rsidP="00062127">
      <w:pPr>
        <w:pStyle w:val="Heading1"/>
      </w:pPr>
      <w:bookmarkStart w:id="271" w:name="_23._Building_Resilience"/>
      <w:bookmarkEnd w:id="271"/>
    </w:p>
    <w:p w:rsidR="00A82C17" w:rsidRPr="00CF48CA" w:rsidRDefault="00B8269F" w:rsidP="00A82C17">
      <w:pPr>
        <w:pStyle w:val="Heading1"/>
      </w:pPr>
      <w:bookmarkStart w:id="272" w:name="_19._Reprinted!_Perinatal"/>
      <w:bookmarkStart w:id="273" w:name="_22._New!_Beginning"/>
      <w:bookmarkStart w:id="274" w:name="_21._Aboriginal_Pregnancy"/>
      <w:bookmarkStart w:id="275" w:name="_22._Be_Safe:"/>
      <w:bookmarkStart w:id="276" w:name="_24._Growing_Up"/>
      <w:bookmarkStart w:id="277" w:name="_24._Pimotisiwin:_A"/>
      <w:bookmarkStart w:id="278" w:name="_29._Supporting_Parents"/>
      <w:bookmarkEnd w:id="272"/>
      <w:bookmarkEnd w:id="273"/>
      <w:bookmarkEnd w:id="274"/>
      <w:bookmarkEnd w:id="275"/>
      <w:bookmarkEnd w:id="276"/>
      <w:bookmarkEnd w:id="277"/>
      <w:bookmarkEnd w:id="278"/>
      <w:r w:rsidRPr="00CF48CA">
        <w:t>2</w:t>
      </w:r>
      <w:r w:rsidR="006B1EE6">
        <w:t>7</w:t>
      </w:r>
      <w:r w:rsidR="00CB0B79" w:rsidRPr="00CF48CA">
        <w:t xml:space="preserve">. </w:t>
      </w:r>
      <w:bookmarkStart w:id="279" w:name="_About_This_Bulletin"/>
      <w:bookmarkStart w:id="280" w:name="_22._Mixing_Alcohol"/>
      <w:bookmarkStart w:id="281" w:name="_23._Building_Resilience_1"/>
      <w:bookmarkEnd w:id="279"/>
      <w:bookmarkEnd w:id="280"/>
      <w:bookmarkEnd w:id="281"/>
      <w:r w:rsidR="00A82C17" w:rsidRPr="00CF48CA">
        <w:t>Supporting Parents When Parents Experience Mental Health Challenges: Ready to Use Workshops for Service Providers</w:t>
      </w:r>
    </w:p>
    <w:p w:rsidR="00A82C17" w:rsidRPr="00CF48CA" w:rsidRDefault="00A82C17" w:rsidP="00C14FA2"/>
    <w:p w:rsidR="00A82C17" w:rsidRPr="00CF48CA" w:rsidRDefault="00A82C17" w:rsidP="00C14FA2">
      <w:r w:rsidRPr="00CF48CA">
        <w:t>The Best Start Resource Centre developed this ready-to-use workshop to meet the needs of service providers who are working with parents experiencing mental health challenges. There is no cost to the workshop. It can be downloaded from the Best Start Resource Centre website.</w:t>
      </w:r>
      <w:r w:rsidR="00B11426">
        <w:t xml:space="preserve"> </w:t>
      </w:r>
    </w:p>
    <w:p w:rsidR="00A82C17" w:rsidRPr="00CF48CA" w:rsidRDefault="00A82C17" w:rsidP="00C14FA2"/>
    <w:p w:rsidR="00532379" w:rsidRPr="00CF48CA" w:rsidRDefault="00A82C17" w:rsidP="00C14FA2">
      <w:r w:rsidRPr="00CF48CA">
        <w:lastRenderedPageBreak/>
        <w:t>This workshop consists of four modules suitable for a full-day workshop or four 1 – 1.5 hour learning events. They provides information, links to other resources, highlights resources service providers can use on a day-to-day basis, and provides support through discussion of cases and reflective questions. Service providers will benefit most when the modules are worked through in a group format supported by a facilitator. If that is not an available option, service providers can work through each module individually in a reflective manner.</w:t>
      </w:r>
    </w:p>
    <w:p w:rsidR="00532379" w:rsidRPr="007F0E56" w:rsidRDefault="00532379" w:rsidP="00C14FA2">
      <w:pPr>
        <w:rPr>
          <w:lang w:val="fr-CA"/>
        </w:rPr>
      </w:pPr>
      <w:r w:rsidRPr="007F0E56">
        <w:rPr>
          <w:lang w:val="fr-CA"/>
        </w:rPr>
        <w:t xml:space="preserve">EN: </w:t>
      </w:r>
      <w:hyperlink r:id="rId48" w:history="1">
        <w:r w:rsidRPr="007F0E56">
          <w:rPr>
            <w:rStyle w:val="Hyperlink"/>
            <w:lang w:val="fr-CA"/>
          </w:rPr>
          <w:t>http://www.beststart.org/resources/ppmd/supporting_parents_modules.html</w:t>
        </w:r>
      </w:hyperlink>
    </w:p>
    <w:p w:rsidR="00C424A0" w:rsidRPr="007F0E56" w:rsidRDefault="00C424A0" w:rsidP="00532379">
      <w:pPr>
        <w:pStyle w:val="NoSpacing"/>
        <w:rPr>
          <w:lang w:val="fr-CA"/>
        </w:rPr>
      </w:pPr>
    </w:p>
    <w:p w:rsidR="00532379" w:rsidRPr="00CF48CA" w:rsidRDefault="00B11426" w:rsidP="00532379">
      <w:pPr>
        <w:pStyle w:val="Heading1"/>
        <w:rPr>
          <w:b w:val="0"/>
        </w:rPr>
      </w:pPr>
      <w:bookmarkStart w:id="282" w:name="_25._Growing_up"/>
      <w:bookmarkStart w:id="283" w:name="_25._Open_Hearts,"/>
      <w:bookmarkStart w:id="284" w:name="_30._Pregnancy_Is"/>
      <w:bookmarkEnd w:id="282"/>
      <w:bookmarkEnd w:id="283"/>
      <w:bookmarkEnd w:id="284"/>
      <w:r>
        <w:t>2</w:t>
      </w:r>
      <w:r w:rsidR="006B1EE6">
        <w:t>8</w:t>
      </w:r>
      <w:r w:rsidR="00532379" w:rsidRPr="00CF48CA">
        <w:t>. Pregnancy I</w:t>
      </w:r>
      <w:r w:rsidR="00E878F9" w:rsidRPr="00CF48CA">
        <w:t>s Not Always What You Expect – B</w:t>
      </w:r>
      <w:r w:rsidR="00532379" w:rsidRPr="00CF48CA">
        <w:t>ooklet</w:t>
      </w:r>
      <w:r w:rsidR="00E878F9" w:rsidRPr="00CF48CA">
        <w:t xml:space="preserve"> </w:t>
      </w:r>
      <w:r w:rsidR="00C87D3E">
        <w:rPr>
          <w:b w:val="0"/>
        </w:rPr>
        <w:t>(a</w:t>
      </w:r>
      <w:r w:rsidR="00E878F9" w:rsidRPr="00CF48CA">
        <w:rPr>
          <w:b w:val="0"/>
        </w:rPr>
        <w:t>vailable in French)</w:t>
      </w:r>
    </w:p>
    <w:p w:rsidR="00532379" w:rsidRPr="00CF48CA" w:rsidRDefault="00532379" w:rsidP="00C14FA2"/>
    <w:p w:rsidR="00532379" w:rsidRPr="00CF48CA" w:rsidRDefault="00532379" w:rsidP="00C14FA2">
      <w:r w:rsidRPr="00CF48CA">
        <w:t>Pregnancy is a time when some women are at greater risk of becoming depressed and/or anxious. This booklet talks about strategies to help you:</w:t>
      </w:r>
    </w:p>
    <w:p w:rsidR="00532379" w:rsidRPr="00CF48CA" w:rsidRDefault="00532379" w:rsidP="00102296">
      <w:pPr>
        <w:pStyle w:val="ListParagraph"/>
        <w:numPr>
          <w:ilvl w:val="0"/>
          <w:numId w:val="39"/>
        </w:numPr>
      </w:pPr>
      <w:bookmarkStart w:id="285" w:name="_GoBack"/>
      <w:r w:rsidRPr="00CF48CA">
        <w:t>Take care of your mental health before and during pregnancy.</w:t>
      </w:r>
    </w:p>
    <w:p w:rsidR="00532379" w:rsidRPr="00CF48CA" w:rsidRDefault="00532379" w:rsidP="00102296">
      <w:pPr>
        <w:pStyle w:val="ListParagraph"/>
        <w:numPr>
          <w:ilvl w:val="0"/>
          <w:numId w:val="39"/>
        </w:numPr>
      </w:pPr>
      <w:r w:rsidRPr="00CF48CA">
        <w:t>Understand the risk factors that can lead to depression or anxiety during pregnancy.</w:t>
      </w:r>
    </w:p>
    <w:p w:rsidR="00532379" w:rsidRPr="00CF48CA" w:rsidRDefault="00532379" w:rsidP="00102296">
      <w:pPr>
        <w:pStyle w:val="ListParagraph"/>
        <w:numPr>
          <w:ilvl w:val="0"/>
          <w:numId w:val="39"/>
        </w:numPr>
      </w:pPr>
      <w:r w:rsidRPr="00CF48CA">
        <w:t>Know if you are depressed or anxious during pregnancy.</w:t>
      </w:r>
    </w:p>
    <w:bookmarkEnd w:id="285"/>
    <w:p w:rsidR="00532379" w:rsidRPr="00CF48CA" w:rsidRDefault="00532379" w:rsidP="00C14FA2">
      <w:r w:rsidRPr="00CF48CA">
        <w:t>Get help and treatment.</w:t>
      </w:r>
    </w:p>
    <w:p w:rsidR="00532379" w:rsidRPr="007F0E56" w:rsidRDefault="00532379" w:rsidP="00C14FA2">
      <w:pPr>
        <w:rPr>
          <w:lang w:val="fr-CA"/>
        </w:rPr>
      </w:pPr>
      <w:r w:rsidRPr="007F0E56">
        <w:rPr>
          <w:lang w:val="fr-CA"/>
        </w:rPr>
        <w:t xml:space="preserve">EN: </w:t>
      </w:r>
      <w:hyperlink r:id="rId49" w:history="1">
        <w:r w:rsidRPr="007F0E56">
          <w:rPr>
            <w:rStyle w:val="Hyperlink"/>
            <w:lang w:val="fr-CA"/>
          </w:rPr>
          <w:t>http://www.beststart.org/resources/ppmd/TakeCareMentalHealth_EN_rev.pdf</w:t>
        </w:r>
      </w:hyperlink>
    </w:p>
    <w:p w:rsidR="00463281" w:rsidRPr="00CF48CA" w:rsidRDefault="00532379" w:rsidP="00C14FA2">
      <w:r w:rsidRPr="00CF48CA">
        <w:t xml:space="preserve">FR: </w:t>
      </w:r>
      <w:hyperlink r:id="rId50" w:history="1">
        <w:r w:rsidRPr="00CF48CA">
          <w:rPr>
            <w:rStyle w:val="Hyperlink"/>
          </w:rPr>
          <w:t>http://www.meilleurdepart.org/resources/ppmd/TakeCareMentalHealth_FR_rev.pdf</w:t>
        </w:r>
      </w:hyperlink>
      <w:r w:rsidRPr="00CF48CA">
        <w:t xml:space="preserve"> </w:t>
      </w:r>
    </w:p>
    <w:p w:rsidR="00CB0B79" w:rsidRDefault="00CB0B79" w:rsidP="00062127">
      <w:pPr>
        <w:pStyle w:val="Heading1"/>
      </w:pPr>
    </w:p>
    <w:p w:rsidR="001353D0" w:rsidRPr="00B907DE" w:rsidRDefault="001353D0" w:rsidP="001353D0">
      <w:pPr>
        <w:pStyle w:val="Heading1"/>
      </w:pPr>
    </w:p>
    <w:p w:rsidR="001353D0" w:rsidRPr="00B907DE" w:rsidRDefault="001353D0" w:rsidP="001353D0">
      <w:pPr>
        <w:pStyle w:val="Heading1"/>
      </w:pPr>
      <w:bookmarkStart w:id="286" w:name="_About_This_Bulletin_1"/>
      <w:bookmarkEnd w:id="286"/>
      <w:r w:rsidRPr="00B907DE">
        <w:t>About This Bulletin</w:t>
      </w:r>
    </w:p>
    <w:p w:rsidR="001353D0" w:rsidRPr="00F76D4E" w:rsidRDefault="001353D0" w:rsidP="001353D0">
      <w:pPr>
        <w:pStyle w:val="Heading1"/>
        <w:rPr>
          <w:b w:val="0"/>
          <w:i/>
          <w:iCs/>
          <w:sz w:val="18"/>
          <w:szCs w:val="18"/>
        </w:rPr>
      </w:pPr>
      <w:r w:rsidRPr="00F76D4E">
        <w:rPr>
          <w:b w:val="0"/>
          <w:i/>
          <w:iCs/>
          <w:sz w:val="18"/>
          <w:szCs w:val="18"/>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51" w:history="1">
        <w:r w:rsidRPr="00F76D4E">
          <w:rPr>
            <w:rStyle w:val="Hyperlink"/>
            <w:rFonts w:cs="Arial"/>
            <w:b w:val="0"/>
            <w:i/>
            <w:iCs/>
            <w:sz w:val="18"/>
            <w:szCs w:val="18"/>
          </w:rPr>
          <w:t>mnchp@healthnexus.ca</w:t>
        </w:r>
      </w:hyperlink>
      <w:r w:rsidRPr="00F76D4E">
        <w:rPr>
          <w:b w:val="0"/>
          <w:i/>
          <w:iCs/>
          <w:sz w:val="18"/>
          <w:szCs w:val="18"/>
        </w:rPr>
        <w:t xml:space="preserve">). Please note that the Best Start Resource Centre does not endorse or recommend any events, resources, or publications mentioned in this bulletin. </w:t>
      </w:r>
    </w:p>
    <w:p w:rsidR="001353D0" w:rsidRPr="002323C7" w:rsidRDefault="001353D0" w:rsidP="001353D0">
      <w:pPr>
        <w:contextualSpacing/>
        <w:rPr>
          <w:rFonts w:cs="Arial"/>
          <w:i/>
          <w:iCs/>
          <w:sz w:val="20"/>
          <w:szCs w:val="20"/>
        </w:rPr>
      </w:pPr>
    </w:p>
    <w:p w:rsidR="001353D0" w:rsidRPr="00900201" w:rsidRDefault="001353D0" w:rsidP="001353D0">
      <w:pPr>
        <w:autoSpaceDE w:val="0"/>
        <w:autoSpaceDN w:val="0"/>
        <w:adjustRightInd w:val="0"/>
        <w:rPr>
          <w:rFonts w:ascii="Arial Narrow" w:hAnsi="Arial Narrow" w:cs="Arial"/>
          <w:b/>
          <w:color w:val="31849B"/>
          <w:sz w:val="28"/>
          <w:szCs w:val="28"/>
        </w:rPr>
      </w:pPr>
      <w:r w:rsidRPr="00900201">
        <w:rPr>
          <w:rFonts w:ascii="Arial Narrow" w:hAnsi="Arial Narrow" w:cs="Arial"/>
          <w:b/>
          <w:color w:val="31849B"/>
          <w:sz w:val="28"/>
          <w:szCs w:val="28"/>
        </w:rPr>
        <w:t>Other Health Nexus Communications:</w:t>
      </w:r>
    </w:p>
    <w:p w:rsidR="001353D0" w:rsidRDefault="001353D0" w:rsidP="001353D0">
      <w:pPr>
        <w:autoSpaceDE w:val="0"/>
        <w:autoSpaceDN w:val="0"/>
        <w:adjustRightInd w:val="0"/>
        <w:rPr>
          <w:rFonts w:ascii="Arial Narrow" w:hAnsi="Arial Narrow" w:cs="Arial Narrow"/>
          <w:b/>
          <w:bCs/>
          <w:color w:val="008181"/>
          <w:sz w:val="16"/>
          <w:szCs w:val="16"/>
        </w:rPr>
      </w:pPr>
    </w:p>
    <w:p w:rsidR="001353D0" w:rsidRDefault="001353D0" w:rsidP="001353D0">
      <w:pPr>
        <w:autoSpaceDE w:val="0"/>
        <w:autoSpaceDN w:val="0"/>
        <w:adjustRightInd w:val="0"/>
        <w:rPr>
          <w:rFonts w:ascii="Arial Narrow" w:hAnsi="Arial Narrow" w:cs="Arial Narrow"/>
          <w:b/>
          <w:bCs/>
          <w:color w:val="008181"/>
          <w:sz w:val="16"/>
          <w:szCs w:val="16"/>
        </w:rPr>
      </w:pPr>
    </w:p>
    <w:p w:rsidR="001353D0" w:rsidRPr="003A5795" w:rsidRDefault="001353D0" w:rsidP="001353D0">
      <w:pPr>
        <w:autoSpaceDE w:val="0"/>
        <w:autoSpaceDN w:val="0"/>
        <w:adjustRightInd w:val="0"/>
        <w:rPr>
          <w:rFonts w:cs="Arial"/>
          <w:b/>
          <w:sz w:val="20"/>
          <w:szCs w:val="20"/>
        </w:rPr>
      </w:pPr>
      <w:r w:rsidRPr="003A5795">
        <w:rPr>
          <w:rFonts w:cs="Arial"/>
          <w:b/>
          <w:sz w:val="20"/>
          <w:szCs w:val="20"/>
        </w:rPr>
        <w:t>Electronic Bulletins</w:t>
      </w:r>
    </w:p>
    <w:p w:rsidR="001353D0" w:rsidRPr="00F543C3" w:rsidRDefault="001353D0" w:rsidP="001353D0">
      <w:pPr>
        <w:autoSpaceDE w:val="0"/>
        <w:autoSpaceDN w:val="0"/>
        <w:adjustRightInd w:val="0"/>
        <w:rPr>
          <w:rFonts w:cs="Arial"/>
          <w:sz w:val="20"/>
          <w:szCs w:val="20"/>
        </w:rPr>
      </w:pPr>
    </w:p>
    <w:p w:rsidR="001353D0" w:rsidRPr="00F543C3" w:rsidRDefault="00102296" w:rsidP="001353D0">
      <w:pPr>
        <w:autoSpaceDE w:val="0"/>
        <w:autoSpaceDN w:val="0"/>
        <w:adjustRightInd w:val="0"/>
        <w:rPr>
          <w:rFonts w:cs="Arial"/>
          <w:sz w:val="20"/>
          <w:szCs w:val="20"/>
        </w:rPr>
      </w:pPr>
      <w:hyperlink r:id="rId52" w:tgtFrame="_blank" w:history="1">
        <w:r w:rsidR="001353D0" w:rsidRPr="00F543C3">
          <w:rPr>
            <w:rStyle w:val="Hyperlink"/>
            <w:rFonts w:cs="Arial"/>
            <w:sz w:val="20"/>
            <w:szCs w:val="20"/>
          </w:rPr>
          <w:t>OHPE</w:t>
        </w:r>
      </w:hyperlink>
      <w:r w:rsidR="001353D0">
        <w:rPr>
          <w:rFonts w:cs="Arial"/>
          <w:sz w:val="20"/>
          <w:szCs w:val="20"/>
        </w:rPr>
        <w:t xml:space="preserve">: </w:t>
      </w:r>
      <w:r w:rsidR="001353D0" w:rsidRPr="00F543C3">
        <w:rPr>
          <w:rFonts w:cs="Arial"/>
          <w:sz w:val="20"/>
          <w:szCs w:val="20"/>
        </w:rPr>
        <w:t>Your weekly update on the latest health promotion news, events, jobs and resources, featuring original</w:t>
      </w:r>
      <w:r w:rsidR="001353D0">
        <w:rPr>
          <w:rFonts w:cs="Arial"/>
          <w:sz w:val="20"/>
          <w:szCs w:val="20"/>
        </w:rPr>
        <w:t xml:space="preserve"> </w:t>
      </w:r>
      <w:r w:rsidR="001353D0" w:rsidRPr="00F543C3">
        <w:rPr>
          <w:rFonts w:cs="Arial"/>
          <w:sz w:val="20"/>
          <w:szCs w:val="20"/>
        </w:rPr>
        <w:t>articles—and much more.</w:t>
      </w:r>
      <w:r w:rsidR="001353D0">
        <w:rPr>
          <w:rFonts w:cs="Arial"/>
          <w:sz w:val="20"/>
          <w:szCs w:val="20"/>
        </w:rPr>
        <w:t xml:space="preserve"> </w:t>
      </w:r>
      <w:r w:rsidR="001353D0" w:rsidRPr="00F543C3">
        <w:rPr>
          <w:rFonts w:cs="Arial"/>
          <w:sz w:val="20"/>
          <w:szCs w:val="20"/>
        </w:rPr>
        <w:t>Produced in collaboration with Public Health Ontario.</w:t>
      </w:r>
    </w:p>
    <w:p w:rsidR="001353D0" w:rsidRPr="00F543C3" w:rsidRDefault="001353D0" w:rsidP="001353D0">
      <w:pPr>
        <w:autoSpaceDE w:val="0"/>
        <w:autoSpaceDN w:val="0"/>
        <w:adjustRightInd w:val="0"/>
        <w:rPr>
          <w:rFonts w:cs="Arial"/>
          <w:sz w:val="20"/>
          <w:szCs w:val="20"/>
        </w:rPr>
      </w:pPr>
    </w:p>
    <w:p w:rsidR="001353D0" w:rsidRDefault="00102296" w:rsidP="001353D0">
      <w:pPr>
        <w:autoSpaceDE w:val="0"/>
        <w:autoSpaceDN w:val="0"/>
        <w:adjustRightInd w:val="0"/>
        <w:rPr>
          <w:rFonts w:cs="Arial"/>
          <w:sz w:val="20"/>
          <w:szCs w:val="20"/>
        </w:rPr>
      </w:pPr>
      <w:hyperlink r:id="rId53" w:tgtFrame="_blank" w:history="1">
        <w:r w:rsidR="001353D0" w:rsidRPr="00F543C3">
          <w:rPr>
            <w:rStyle w:val="Hyperlink"/>
            <w:rFonts w:cs="Arial"/>
            <w:sz w:val="20"/>
            <w:szCs w:val="20"/>
          </w:rPr>
          <w:t>Le Bulletin de santé maternelle et infantile</w:t>
        </w:r>
      </w:hyperlink>
      <w:r w:rsidR="001353D0">
        <w:rPr>
          <w:rFonts w:cs="Arial"/>
          <w:sz w:val="20"/>
          <w:szCs w:val="20"/>
        </w:rPr>
        <w:t xml:space="preserve">: </w:t>
      </w:r>
      <w:r w:rsidR="001353D0" w:rsidRPr="00F543C3">
        <w:rPr>
          <w:rFonts w:cs="Arial"/>
          <w:sz w:val="20"/>
          <w:szCs w:val="20"/>
        </w:rPr>
        <w:t>A bulletin featuring information about maternal, newborn and child health promotion, in French.</w:t>
      </w:r>
    </w:p>
    <w:p w:rsidR="001353D0" w:rsidRPr="00F543C3" w:rsidRDefault="001353D0" w:rsidP="001353D0">
      <w:pPr>
        <w:autoSpaceDE w:val="0"/>
        <w:autoSpaceDN w:val="0"/>
        <w:adjustRightInd w:val="0"/>
        <w:rPr>
          <w:rFonts w:cs="Arial"/>
          <w:sz w:val="20"/>
          <w:szCs w:val="20"/>
        </w:rPr>
      </w:pPr>
    </w:p>
    <w:p w:rsidR="001353D0" w:rsidRPr="00F543C3" w:rsidRDefault="00102296" w:rsidP="001353D0">
      <w:pPr>
        <w:autoSpaceDE w:val="0"/>
        <w:autoSpaceDN w:val="0"/>
        <w:adjustRightInd w:val="0"/>
        <w:rPr>
          <w:rFonts w:cs="Arial"/>
          <w:sz w:val="20"/>
          <w:szCs w:val="20"/>
        </w:rPr>
      </w:pPr>
      <w:hyperlink r:id="rId54" w:tgtFrame="_blank" w:history="1">
        <w:r w:rsidR="001353D0" w:rsidRPr="00F543C3">
          <w:rPr>
            <w:rStyle w:val="Hyperlink"/>
            <w:rFonts w:cs="Arial"/>
            <w:sz w:val="20"/>
            <w:szCs w:val="20"/>
          </w:rPr>
          <w:t>Le Bloc-Notes</w:t>
        </w:r>
      </w:hyperlink>
      <w:r w:rsidR="001353D0" w:rsidRPr="00F543C3">
        <w:rPr>
          <w:rFonts w:cs="Arial"/>
          <w:sz w:val="20"/>
          <w:szCs w:val="20"/>
        </w:rPr>
        <w:t>: A monthly French language bulletin focused on h</w:t>
      </w:r>
      <w:r w:rsidR="001353D0">
        <w:rPr>
          <w:rFonts w:cs="Arial"/>
          <w:sz w:val="20"/>
          <w:szCs w:val="20"/>
        </w:rPr>
        <w:t xml:space="preserve">ealth promotion issues, events, </w:t>
      </w:r>
      <w:r w:rsidR="001353D0" w:rsidRPr="00F543C3">
        <w:rPr>
          <w:rFonts w:cs="Arial"/>
          <w:sz w:val="20"/>
          <w:szCs w:val="20"/>
        </w:rPr>
        <w:t>jobs and resources for French-language minority communities across Canada.</w:t>
      </w:r>
    </w:p>
    <w:p w:rsidR="001353D0" w:rsidRPr="003A5795" w:rsidRDefault="001353D0" w:rsidP="001353D0">
      <w:pPr>
        <w:autoSpaceDE w:val="0"/>
        <w:autoSpaceDN w:val="0"/>
        <w:adjustRightInd w:val="0"/>
        <w:rPr>
          <w:rFonts w:cs="Arial"/>
          <w:sz w:val="20"/>
          <w:szCs w:val="20"/>
        </w:rPr>
      </w:pPr>
    </w:p>
    <w:p w:rsidR="001353D0" w:rsidRPr="003A5795" w:rsidRDefault="001353D0" w:rsidP="001353D0">
      <w:pPr>
        <w:autoSpaceDE w:val="0"/>
        <w:autoSpaceDN w:val="0"/>
        <w:adjustRightInd w:val="0"/>
        <w:rPr>
          <w:rFonts w:cs="Arial"/>
          <w:b/>
          <w:bCs/>
          <w:sz w:val="20"/>
          <w:szCs w:val="20"/>
        </w:rPr>
      </w:pPr>
      <w:r w:rsidRPr="003A5795">
        <w:rPr>
          <w:rFonts w:cs="Arial"/>
          <w:b/>
          <w:bCs/>
          <w:sz w:val="20"/>
          <w:szCs w:val="20"/>
        </w:rPr>
        <w:t>Online Networks</w:t>
      </w:r>
      <w:r>
        <w:rPr>
          <w:rFonts w:cs="Arial"/>
          <w:b/>
          <w:bCs/>
          <w:sz w:val="20"/>
          <w:szCs w:val="20"/>
        </w:rPr>
        <w:t xml:space="preserve"> (listservs)</w:t>
      </w:r>
    </w:p>
    <w:p w:rsidR="001353D0" w:rsidRPr="00F543C3" w:rsidRDefault="001353D0" w:rsidP="001353D0">
      <w:pPr>
        <w:autoSpaceDE w:val="0"/>
        <w:autoSpaceDN w:val="0"/>
        <w:adjustRightInd w:val="0"/>
        <w:rPr>
          <w:rFonts w:cs="Arial"/>
          <w:bCs/>
          <w:sz w:val="20"/>
          <w:szCs w:val="20"/>
        </w:rPr>
      </w:pPr>
    </w:p>
    <w:p w:rsidR="001353D0" w:rsidRPr="00F543C3" w:rsidRDefault="00102296" w:rsidP="001353D0">
      <w:pPr>
        <w:rPr>
          <w:rFonts w:cs="Arial"/>
          <w:sz w:val="20"/>
          <w:szCs w:val="20"/>
        </w:rPr>
      </w:pPr>
      <w:hyperlink r:id="rId55" w:history="1">
        <w:r w:rsidR="001353D0" w:rsidRPr="006F4972">
          <w:rPr>
            <w:rStyle w:val="Hyperlink"/>
            <w:rFonts w:cs="Arial"/>
            <w:sz w:val="20"/>
            <w:szCs w:val="20"/>
          </w:rPr>
          <w:t>The Maternal Newborn and Child Health Promotion (MNCHP) Network</w:t>
        </w:r>
      </w:hyperlink>
      <w:r w:rsidR="001353D0" w:rsidRPr="006F4972">
        <w:rPr>
          <w:rFonts w:cs="Arial"/>
          <w:sz w:val="20"/>
          <w:szCs w:val="20"/>
        </w:rPr>
        <w:t>:</w:t>
      </w:r>
      <w:r w:rsidR="001353D0" w:rsidRPr="00F543C3">
        <w:rPr>
          <w:rFonts w:cs="Arial"/>
          <w:sz w:val="20"/>
          <w:szCs w:val="20"/>
        </w:rPr>
        <w:t xml:space="preserve"> An electronic network for service providers working to promote preconception, prenatal and child health.</w:t>
      </w:r>
    </w:p>
    <w:p w:rsidR="001353D0" w:rsidRPr="00F543C3" w:rsidRDefault="001353D0" w:rsidP="001353D0">
      <w:pPr>
        <w:rPr>
          <w:rFonts w:cs="Arial"/>
          <w:sz w:val="20"/>
          <w:szCs w:val="20"/>
        </w:rPr>
      </w:pPr>
    </w:p>
    <w:p w:rsidR="001353D0" w:rsidRPr="00F543C3" w:rsidRDefault="00102296" w:rsidP="001353D0">
      <w:pPr>
        <w:rPr>
          <w:rFonts w:cs="Arial"/>
          <w:sz w:val="20"/>
          <w:szCs w:val="20"/>
        </w:rPr>
      </w:pPr>
      <w:hyperlink r:id="rId56" w:history="1">
        <w:r w:rsidR="001353D0" w:rsidRPr="00F543C3">
          <w:rPr>
            <w:rStyle w:val="Hyperlink"/>
            <w:rFonts w:cs="Arial"/>
            <w:sz w:val="20"/>
            <w:szCs w:val="20"/>
          </w:rPr>
          <w:t>Réseau de Santé Maternelle et Infantile (RSMI)</w:t>
        </w:r>
      </w:hyperlink>
      <w:r w:rsidR="001353D0" w:rsidRPr="00F543C3">
        <w:rPr>
          <w:rFonts w:cs="Arial"/>
          <w:sz w:val="20"/>
          <w:szCs w:val="20"/>
        </w:rPr>
        <w:t xml:space="preserve">: An electronic network to share information about preconception, prenatal and child health, in French. </w:t>
      </w:r>
    </w:p>
    <w:p w:rsidR="001353D0" w:rsidRPr="00F543C3" w:rsidRDefault="001353D0" w:rsidP="001353D0">
      <w:pPr>
        <w:autoSpaceDE w:val="0"/>
        <w:autoSpaceDN w:val="0"/>
        <w:adjustRightInd w:val="0"/>
        <w:rPr>
          <w:rFonts w:cs="Arial"/>
          <w:sz w:val="20"/>
          <w:szCs w:val="20"/>
        </w:rPr>
      </w:pPr>
    </w:p>
    <w:p w:rsidR="001353D0" w:rsidRPr="00F543C3" w:rsidRDefault="00102296" w:rsidP="001353D0">
      <w:pPr>
        <w:autoSpaceDE w:val="0"/>
        <w:autoSpaceDN w:val="0"/>
        <w:adjustRightInd w:val="0"/>
        <w:rPr>
          <w:rFonts w:cs="Arial"/>
          <w:sz w:val="20"/>
          <w:szCs w:val="20"/>
        </w:rPr>
      </w:pPr>
      <w:hyperlink r:id="rId57" w:history="1">
        <w:r w:rsidR="001353D0" w:rsidRPr="00F543C3">
          <w:rPr>
            <w:rStyle w:val="Hyperlink"/>
            <w:rFonts w:cs="Arial"/>
            <w:sz w:val="20"/>
            <w:szCs w:val="20"/>
          </w:rPr>
          <w:t>The Best Start Aboriginal Sharing Circle (BSASC) Network</w:t>
        </w:r>
      </w:hyperlink>
      <w:r w:rsidR="001353D0" w:rsidRPr="00F543C3">
        <w:rPr>
          <w:rFonts w:cs="Arial"/>
          <w:sz w:val="20"/>
          <w:szCs w:val="20"/>
        </w:rPr>
        <w:t>:</w:t>
      </w:r>
      <w:r w:rsidR="001353D0">
        <w:rPr>
          <w:rFonts w:cs="Arial"/>
          <w:sz w:val="20"/>
          <w:szCs w:val="20"/>
        </w:rPr>
        <w:t xml:space="preserve"> </w:t>
      </w:r>
      <w:r w:rsidR="001353D0" w:rsidRPr="00F543C3">
        <w:rPr>
          <w:rFonts w:cs="Arial"/>
          <w:sz w:val="20"/>
          <w:szCs w:val="20"/>
        </w:rPr>
        <w:t xml:space="preserve">An electronic network designed for service providers working with Aboriginal Peoples in areas of preconception, prenatal and child health. </w:t>
      </w:r>
    </w:p>
    <w:p w:rsidR="001353D0" w:rsidRPr="00F543C3" w:rsidRDefault="001353D0" w:rsidP="001353D0">
      <w:pPr>
        <w:rPr>
          <w:rFonts w:cs="Arial"/>
          <w:sz w:val="20"/>
          <w:szCs w:val="20"/>
        </w:rPr>
      </w:pPr>
    </w:p>
    <w:p w:rsidR="001353D0" w:rsidRPr="00F543C3" w:rsidRDefault="00102296" w:rsidP="001353D0">
      <w:pPr>
        <w:rPr>
          <w:rFonts w:cs="Arial"/>
          <w:sz w:val="20"/>
          <w:szCs w:val="20"/>
        </w:rPr>
      </w:pPr>
      <w:hyperlink r:id="rId58" w:history="1">
        <w:r w:rsidR="001353D0" w:rsidRPr="006F4972">
          <w:rPr>
            <w:rStyle w:val="Hyperlink"/>
            <w:rFonts w:cs="Arial"/>
            <w:sz w:val="20"/>
            <w:szCs w:val="20"/>
          </w:rPr>
          <w:t>The Healthy Babies Healthy Children (HBHC) Network</w:t>
        </w:r>
      </w:hyperlink>
      <w:r w:rsidR="001353D0" w:rsidRPr="006F4972">
        <w:rPr>
          <w:rFonts w:cs="Arial"/>
          <w:sz w:val="20"/>
          <w:szCs w:val="20"/>
        </w:rPr>
        <w:t>:</w:t>
      </w:r>
      <w:r w:rsidR="001353D0" w:rsidRPr="00F543C3">
        <w:rPr>
          <w:rFonts w:cs="Arial"/>
          <w:sz w:val="20"/>
          <w:szCs w:val="20"/>
        </w:rPr>
        <w:t xml:space="preserve"> An electronic network for HBHC program staff.</w:t>
      </w:r>
    </w:p>
    <w:p w:rsidR="001353D0" w:rsidRPr="00F543C3" w:rsidRDefault="001353D0" w:rsidP="001353D0">
      <w:pPr>
        <w:rPr>
          <w:rFonts w:cs="Arial"/>
          <w:sz w:val="20"/>
          <w:szCs w:val="20"/>
        </w:rPr>
      </w:pPr>
    </w:p>
    <w:p w:rsidR="001353D0" w:rsidRPr="00F543C3" w:rsidRDefault="00102296" w:rsidP="001353D0">
      <w:pPr>
        <w:rPr>
          <w:rFonts w:cs="Arial"/>
          <w:sz w:val="20"/>
          <w:szCs w:val="20"/>
        </w:rPr>
      </w:pPr>
      <w:hyperlink r:id="rId59" w:tgtFrame="_blank" w:history="1">
        <w:r w:rsidR="001353D0" w:rsidRPr="00F543C3">
          <w:rPr>
            <w:rStyle w:val="Hyperlink"/>
            <w:rFonts w:cs="Arial"/>
            <w:sz w:val="20"/>
            <w:szCs w:val="20"/>
          </w:rPr>
          <w:t>Click4HP</w:t>
        </w:r>
      </w:hyperlink>
      <w:r w:rsidR="001353D0" w:rsidRPr="00F543C3">
        <w:rPr>
          <w:rFonts w:cs="Arial"/>
          <w:sz w:val="20"/>
          <w:szCs w:val="20"/>
        </w:rPr>
        <w:t>: An international, moderated, dialogue on health promotion, open to anyone who wants to ask questions, share ideas, announce new resources and events. Join the conversation!</w:t>
      </w:r>
    </w:p>
    <w:p w:rsidR="001353D0" w:rsidRDefault="001353D0" w:rsidP="001353D0"/>
    <w:p w:rsidR="001353D0" w:rsidRPr="003A5795" w:rsidRDefault="001353D0" w:rsidP="001353D0">
      <w:pPr>
        <w:autoSpaceDE w:val="0"/>
        <w:autoSpaceDN w:val="0"/>
        <w:adjustRightInd w:val="0"/>
        <w:rPr>
          <w:rFonts w:cs="Arial"/>
          <w:b/>
          <w:bCs/>
          <w:sz w:val="20"/>
          <w:szCs w:val="20"/>
        </w:rPr>
      </w:pPr>
      <w:r>
        <w:rPr>
          <w:rFonts w:cs="Arial"/>
          <w:b/>
          <w:bCs/>
          <w:sz w:val="20"/>
          <w:szCs w:val="20"/>
        </w:rPr>
        <w:t>Blogs</w:t>
      </w:r>
    </w:p>
    <w:p w:rsidR="001353D0" w:rsidRPr="00F543C3" w:rsidRDefault="001353D0" w:rsidP="001353D0">
      <w:pPr>
        <w:rPr>
          <w:rFonts w:cs="Arial"/>
          <w:sz w:val="20"/>
          <w:szCs w:val="20"/>
        </w:rPr>
      </w:pPr>
    </w:p>
    <w:p w:rsidR="001353D0" w:rsidRPr="00F543C3" w:rsidRDefault="00102296" w:rsidP="001353D0">
      <w:pPr>
        <w:autoSpaceDE w:val="0"/>
        <w:autoSpaceDN w:val="0"/>
        <w:rPr>
          <w:rFonts w:cs="Arial"/>
          <w:sz w:val="20"/>
          <w:szCs w:val="20"/>
        </w:rPr>
      </w:pPr>
      <w:hyperlink r:id="rId60" w:history="1">
        <w:r w:rsidR="001353D0" w:rsidRPr="00F543C3">
          <w:rPr>
            <w:rStyle w:val="Hyperlink"/>
            <w:rFonts w:cs="Arial"/>
            <w:sz w:val="20"/>
            <w:szCs w:val="20"/>
          </w:rPr>
          <w:t>Health Promotion Today / Promotion de la santé aujourd’hui</w:t>
        </w:r>
      </w:hyperlink>
      <w:r w:rsidR="001353D0" w:rsidRPr="00F543C3">
        <w:rPr>
          <w:rFonts w:cs="Arial"/>
          <w:sz w:val="20"/>
          <w:szCs w:val="20"/>
        </w:rPr>
        <w:t>:</w:t>
      </w:r>
      <w:r w:rsidR="001353D0">
        <w:rPr>
          <w:rFonts w:cs="Arial"/>
          <w:sz w:val="20"/>
          <w:szCs w:val="20"/>
        </w:rPr>
        <w:t xml:space="preserve"> </w:t>
      </w:r>
      <w:r w:rsidR="001353D0" w:rsidRPr="00F543C3">
        <w:rPr>
          <w:rFonts w:cs="Arial"/>
          <w:sz w:val="20"/>
          <w:szCs w:val="20"/>
        </w:rPr>
        <w:t>Find out what’s making news in health promotion. Our bilingual blog keeps you informed.</w:t>
      </w:r>
    </w:p>
    <w:p w:rsidR="001353D0" w:rsidRPr="00F543C3" w:rsidRDefault="001353D0" w:rsidP="001353D0">
      <w:pPr>
        <w:autoSpaceDE w:val="0"/>
        <w:autoSpaceDN w:val="0"/>
        <w:rPr>
          <w:rFonts w:cs="Arial"/>
          <w:sz w:val="20"/>
          <w:szCs w:val="20"/>
        </w:rPr>
      </w:pPr>
    </w:p>
    <w:p w:rsidR="001353D0" w:rsidRPr="00F543C3" w:rsidRDefault="00102296" w:rsidP="001353D0">
      <w:pPr>
        <w:autoSpaceDE w:val="0"/>
        <w:autoSpaceDN w:val="0"/>
        <w:rPr>
          <w:rFonts w:cs="Arial"/>
          <w:sz w:val="20"/>
          <w:szCs w:val="20"/>
        </w:rPr>
      </w:pPr>
      <w:hyperlink r:id="rId61" w:tgtFrame="_blank" w:history="1">
        <w:r w:rsidR="001353D0" w:rsidRPr="00F543C3">
          <w:rPr>
            <w:rStyle w:val="Hyperlink"/>
            <w:rFonts w:cs="Arial"/>
            <w:sz w:val="20"/>
            <w:szCs w:val="20"/>
          </w:rPr>
          <w:t>HC Link Blog</w:t>
        </w:r>
      </w:hyperlink>
      <w:r w:rsidR="001353D0" w:rsidRPr="00F543C3">
        <w:rPr>
          <w:rFonts w:cs="Arial"/>
          <w:sz w:val="20"/>
          <w:szCs w:val="20"/>
        </w:rPr>
        <w:t>: This blog provides you with useful information on health promotion topics, news, and resources, as well as information on HC Link’s events, activities, and resources.</w:t>
      </w:r>
    </w:p>
    <w:p w:rsidR="001353D0" w:rsidRDefault="001353D0" w:rsidP="001353D0">
      <w:pPr>
        <w:autoSpaceDE w:val="0"/>
        <w:autoSpaceDN w:val="0"/>
        <w:adjustRightInd w:val="0"/>
        <w:rPr>
          <w:rFonts w:cs="Arial"/>
          <w:b/>
          <w:bCs/>
          <w:sz w:val="20"/>
          <w:szCs w:val="20"/>
        </w:rPr>
      </w:pPr>
    </w:p>
    <w:p w:rsidR="001353D0" w:rsidRPr="003A5795" w:rsidRDefault="001353D0" w:rsidP="001353D0">
      <w:pPr>
        <w:autoSpaceDE w:val="0"/>
        <w:autoSpaceDN w:val="0"/>
        <w:adjustRightInd w:val="0"/>
        <w:rPr>
          <w:rFonts w:cs="Arial"/>
          <w:b/>
          <w:bCs/>
          <w:sz w:val="20"/>
          <w:szCs w:val="20"/>
        </w:rPr>
      </w:pPr>
      <w:r>
        <w:rPr>
          <w:rFonts w:cs="Arial"/>
          <w:b/>
          <w:bCs/>
          <w:sz w:val="20"/>
          <w:szCs w:val="20"/>
        </w:rPr>
        <w:t>Social Media</w:t>
      </w:r>
    </w:p>
    <w:p w:rsidR="001353D0" w:rsidRDefault="001353D0" w:rsidP="001353D0">
      <w:pPr>
        <w:autoSpaceDE w:val="0"/>
        <w:autoSpaceDN w:val="0"/>
      </w:pPr>
    </w:p>
    <w:tbl>
      <w:tblPr>
        <w:tblW w:w="9135" w:type="dxa"/>
        <w:tblCellSpacing w:w="15" w:type="dxa"/>
        <w:tblCellMar>
          <w:top w:w="15" w:type="dxa"/>
          <w:left w:w="15" w:type="dxa"/>
          <w:bottom w:w="15" w:type="dxa"/>
          <w:right w:w="15" w:type="dxa"/>
        </w:tblCellMar>
        <w:tblLook w:val="04A0" w:firstRow="1" w:lastRow="0" w:firstColumn="1" w:lastColumn="0" w:noHBand="0" w:noVBand="1"/>
      </w:tblPr>
      <w:tblGrid>
        <w:gridCol w:w="1665"/>
        <w:gridCol w:w="7470"/>
      </w:tblGrid>
      <w:tr w:rsidR="001353D0" w:rsidRPr="00C14FA2" w:rsidTr="00E308F4">
        <w:trPr>
          <w:tblCellSpacing w:w="15" w:type="dxa"/>
        </w:trPr>
        <w:tc>
          <w:tcPr>
            <w:tcW w:w="0" w:type="auto"/>
            <w:vAlign w:val="center"/>
            <w:hideMark/>
          </w:tcPr>
          <w:p w:rsidR="001353D0" w:rsidRDefault="001353D0" w:rsidP="00E308F4">
            <w:pPr>
              <w:rPr>
                <w:sz w:val="24"/>
                <w:szCs w:val="24"/>
              </w:rPr>
            </w:pPr>
            <w:r>
              <w:rPr>
                <w:noProof/>
                <w:lang w:eastAsia="en-CA"/>
              </w:rPr>
              <w:drawing>
                <wp:inline distT="0" distB="0" distL="0" distR="0" wp14:anchorId="0AFF794E" wp14:editId="05DD52F9">
                  <wp:extent cx="955040" cy="985520"/>
                  <wp:effectExtent l="0" t="0" r="0" b="5080"/>
                  <wp:docPr id="9" name="Picture 9" descr="Follow us on Twitter  @Health_Nexus ou en français @Nexus_Sante">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us on Twitter  @Health_Nexus ou en français @Nexus_Sant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5040" cy="985520"/>
                          </a:xfrm>
                          <a:prstGeom prst="rect">
                            <a:avLst/>
                          </a:prstGeom>
                          <a:noFill/>
                          <a:ln>
                            <a:noFill/>
                          </a:ln>
                        </pic:spPr>
                      </pic:pic>
                    </a:graphicData>
                  </a:graphic>
                </wp:inline>
              </w:drawing>
            </w:r>
          </w:p>
        </w:tc>
        <w:tc>
          <w:tcPr>
            <w:tcW w:w="7425" w:type="dxa"/>
            <w:vAlign w:val="center"/>
            <w:hideMark/>
          </w:tcPr>
          <w:p w:rsidR="001353D0" w:rsidRPr="00F543C3" w:rsidRDefault="001353D0" w:rsidP="00E308F4">
            <w:pPr>
              <w:pStyle w:val="NormalWeb"/>
              <w:rPr>
                <w:rFonts w:ascii="Arial" w:hAnsi="Arial" w:cs="Arial"/>
                <w:sz w:val="20"/>
                <w:szCs w:val="20"/>
                <w:lang w:val="fr-CA"/>
              </w:rPr>
            </w:pPr>
            <w:r w:rsidRPr="00F543C3">
              <w:rPr>
                <w:rFonts w:ascii="Arial" w:hAnsi="Arial" w:cs="Arial"/>
                <w:sz w:val="20"/>
                <w:szCs w:val="20"/>
                <w:lang w:val="fr-CA"/>
              </w:rPr>
              <w:t>Follow us on</w:t>
            </w:r>
            <w:r w:rsidRPr="00F543C3">
              <w:rPr>
                <w:rStyle w:val="Strong"/>
                <w:rFonts w:ascii="Arial" w:hAnsi="Arial" w:cs="Arial"/>
                <w:b w:val="0"/>
                <w:sz w:val="20"/>
                <w:szCs w:val="20"/>
                <w:lang w:val="fr-CA"/>
              </w:rPr>
              <w:t xml:space="preserve"> </w:t>
            </w:r>
            <w:proofErr w:type="spellStart"/>
            <w:r w:rsidRPr="00F543C3">
              <w:rPr>
                <w:rStyle w:val="Strong"/>
                <w:rFonts w:ascii="Arial" w:hAnsi="Arial" w:cs="Arial"/>
                <w:b w:val="0"/>
                <w:sz w:val="20"/>
                <w:szCs w:val="20"/>
                <w:lang w:val="fr-CA"/>
              </w:rPr>
              <w:t>Twitter</w:t>
            </w:r>
            <w:proofErr w:type="spellEnd"/>
            <w:r>
              <w:rPr>
                <w:rFonts w:ascii="Arial" w:hAnsi="Arial" w:cs="Arial"/>
                <w:sz w:val="20"/>
                <w:szCs w:val="20"/>
                <w:lang w:val="fr-CA"/>
              </w:rPr>
              <w:t xml:space="preserve"> </w:t>
            </w:r>
            <w:hyperlink r:id="rId64" w:tgtFrame="_blank" w:history="1">
              <w:r w:rsidRPr="00F543C3">
                <w:rPr>
                  <w:rStyle w:val="Hyperlink"/>
                  <w:rFonts w:ascii="Arial" w:hAnsi="Arial" w:cs="Arial"/>
                  <w:sz w:val="20"/>
                  <w:szCs w:val="20"/>
                  <w:lang w:val="fr-CA"/>
                </w:rPr>
                <w:t>@</w:t>
              </w:r>
              <w:proofErr w:type="spellStart"/>
              <w:r w:rsidRPr="00F543C3">
                <w:rPr>
                  <w:rStyle w:val="Hyperlink"/>
                  <w:rFonts w:ascii="Arial" w:hAnsi="Arial" w:cs="Arial"/>
                  <w:sz w:val="20"/>
                  <w:szCs w:val="20"/>
                  <w:lang w:val="fr-CA"/>
                </w:rPr>
                <w:t>Health_Nexus</w:t>
              </w:r>
              <w:proofErr w:type="spellEnd"/>
            </w:hyperlink>
            <w:r w:rsidRPr="00F543C3">
              <w:rPr>
                <w:rFonts w:ascii="Arial" w:hAnsi="Arial" w:cs="Arial"/>
                <w:sz w:val="20"/>
                <w:szCs w:val="20"/>
                <w:lang w:val="fr-CA"/>
              </w:rPr>
              <w:t xml:space="preserve"> ou en français </w:t>
            </w:r>
            <w:hyperlink r:id="rId65" w:tgtFrame="_blank" w:history="1">
              <w:r w:rsidRPr="00F543C3">
                <w:rPr>
                  <w:rStyle w:val="Hyperlink"/>
                  <w:rFonts w:ascii="Arial" w:hAnsi="Arial" w:cs="Arial"/>
                  <w:sz w:val="20"/>
                  <w:szCs w:val="20"/>
                  <w:lang w:val="fr-CA"/>
                </w:rPr>
                <w:t>@</w:t>
              </w:r>
              <w:proofErr w:type="spellStart"/>
              <w:r w:rsidRPr="00F543C3">
                <w:rPr>
                  <w:rStyle w:val="Hyperlink"/>
                  <w:rFonts w:ascii="Arial" w:hAnsi="Arial" w:cs="Arial"/>
                  <w:sz w:val="20"/>
                  <w:szCs w:val="20"/>
                  <w:lang w:val="fr-CA"/>
                </w:rPr>
                <w:t>Nexus_Sante</w:t>
              </w:r>
              <w:proofErr w:type="spellEnd"/>
            </w:hyperlink>
          </w:p>
        </w:tc>
      </w:tr>
      <w:tr w:rsidR="001353D0" w:rsidTr="00E308F4">
        <w:trPr>
          <w:tblCellSpacing w:w="15" w:type="dxa"/>
        </w:trPr>
        <w:tc>
          <w:tcPr>
            <w:tcW w:w="0" w:type="auto"/>
            <w:vAlign w:val="center"/>
            <w:hideMark/>
          </w:tcPr>
          <w:p w:rsidR="001353D0" w:rsidRDefault="001353D0" w:rsidP="00E308F4">
            <w:pPr>
              <w:rPr>
                <w:sz w:val="24"/>
                <w:szCs w:val="24"/>
              </w:rPr>
            </w:pPr>
            <w:r>
              <w:rPr>
                <w:noProof/>
                <w:lang w:eastAsia="en-CA"/>
              </w:rPr>
              <w:drawing>
                <wp:inline distT="0" distB="0" distL="0" distR="0" wp14:anchorId="16C4BF53" wp14:editId="14EC94B8">
                  <wp:extent cx="955040" cy="579120"/>
                  <wp:effectExtent l="0" t="0" r="0" b="0"/>
                  <wp:docPr id="6" name="Picture 6" descr="Follow us on LinkedIn">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LinkedIn"/>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5040" cy="579120"/>
                          </a:xfrm>
                          <a:prstGeom prst="rect">
                            <a:avLst/>
                          </a:prstGeom>
                          <a:noFill/>
                          <a:ln>
                            <a:noFill/>
                          </a:ln>
                        </pic:spPr>
                      </pic:pic>
                    </a:graphicData>
                  </a:graphic>
                </wp:inline>
              </w:drawing>
            </w:r>
          </w:p>
        </w:tc>
        <w:tc>
          <w:tcPr>
            <w:tcW w:w="7425" w:type="dxa"/>
            <w:vAlign w:val="center"/>
            <w:hideMark/>
          </w:tcPr>
          <w:p w:rsidR="001353D0" w:rsidRPr="00F543C3" w:rsidRDefault="001353D0" w:rsidP="00E308F4">
            <w:pPr>
              <w:pStyle w:val="NormalWeb"/>
              <w:rPr>
                <w:rFonts w:ascii="Arial" w:hAnsi="Arial" w:cs="Arial"/>
                <w:sz w:val="20"/>
                <w:szCs w:val="20"/>
              </w:rPr>
            </w:pPr>
            <w:r w:rsidRPr="00F543C3">
              <w:rPr>
                <w:rFonts w:ascii="Arial" w:hAnsi="Arial" w:cs="Arial"/>
                <w:sz w:val="20"/>
                <w:szCs w:val="20"/>
              </w:rPr>
              <w:t xml:space="preserve">Follow us on </w:t>
            </w:r>
            <w:hyperlink r:id="rId68" w:tgtFrame="_blank" w:history="1">
              <w:r w:rsidRPr="00F543C3">
                <w:rPr>
                  <w:rStyle w:val="Hyperlink"/>
                  <w:rFonts w:ascii="Arial" w:hAnsi="Arial" w:cs="Arial"/>
                  <w:sz w:val="20"/>
                  <w:szCs w:val="20"/>
                </w:rPr>
                <w:t>LinkedIn</w:t>
              </w:r>
            </w:hyperlink>
          </w:p>
        </w:tc>
      </w:tr>
      <w:tr w:rsidR="001353D0" w:rsidTr="00E308F4">
        <w:trPr>
          <w:tblCellSpacing w:w="15" w:type="dxa"/>
        </w:trPr>
        <w:tc>
          <w:tcPr>
            <w:tcW w:w="0" w:type="auto"/>
            <w:vAlign w:val="center"/>
            <w:hideMark/>
          </w:tcPr>
          <w:p w:rsidR="001353D0" w:rsidRDefault="001353D0" w:rsidP="00E308F4">
            <w:pPr>
              <w:rPr>
                <w:sz w:val="24"/>
                <w:szCs w:val="24"/>
              </w:rPr>
            </w:pPr>
            <w:r>
              <w:rPr>
                <w:noProof/>
                <w:lang w:eastAsia="en-CA"/>
              </w:rPr>
              <w:drawing>
                <wp:inline distT="0" distB="0" distL="0" distR="0" wp14:anchorId="531207D9" wp14:editId="75C3E1BA">
                  <wp:extent cx="955040" cy="497840"/>
                  <wp:effectExtent l="0" t="0" r="0" b="0"/>
                  <wp:docPr id="5" name="Picture 5" descr="Watch our videos on YouTube ">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our videos on YouTube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5040" cy="497840"/>
                          </a:xfrm>
                          <a:prstGeom prst="rect">
                            <a:avLst/>
                          </a:prstGeom>
                          <a:noFill/>
                          <a:ln>
                            <a:noFill/>
                          </a:ln>
                        </pic:spPr>
                      </pic:pic>
                    </a:graphicData>
                  </a:graphic>
                </wp:inline>
              </w:drawing>
            </w:r>
          </w:p>
        </w:tc>
        <w:tc>
          <w:tcPr>
            <w:tcW w:w="7425" w:type="dxa"/>
            <w:vAlign w:val="center"/>
            <w:hideMark/>
          </w:tcPr>
          <w:p w:rsidR="001353D0" w:rsidRPr="00F543C3" w:rsidRDefault="001353D0" w:rsidP="00E308F4">
            <w:pPr>
              <w:pStyle w:val="NormalWeb"/>
              <w:rPr>
                <w:rFonts w:ascii="Arial" w:hAnsi="Arial" w:cs="Arial"/>
                <w:sz w:val="20"/>
                <w:szCs w:val="20"/>
              </w:rPr>
            </w:pPr>
            <w:r w:rsidRPr="00F543C3">
              <w:rPr>
                <w:rFonts w:ascii="Arial" w:hAnsi="Arial" w:cs="Arial"/>
                <w:sz w:val="20"/>
                <w:szCs w:val="20"/>
              </w:rPr>
              <w:t xml:space="preserve">Watch our videos on </w:t>
            </w:r>
            <w:hyperlink r:id="rId71" w:tgtFrame="_blank" w:history="1">
              <w:r w:rsidRPr="00F543C3">
                <w:rPr>
                  <w:rStyle w:val="Hyperlink"/>
                  <w:rFonts w:ascii="Arial" w:hAnsi="Arial" w:cs="Arial"/>
                  <w:sz w:val="20"/>
                  <w:szCs w:val="20"/>
                </w:rPr>
                <w:t>YouTube</w:t>
              </w:r>
            </w:hyperlink>
          </w:p>
        </w:tc>
      </w:tr>
      <w:tr w:rsidR="001353D0" w:rsidTr="00E308F4">
        <w:trPr>
          <w:tblCellSpacing w:w="15" w:type="dxa"/>
        </w:trPr>
        <w:tc>
          <w:tcPr>
            <w:tcW w:w="0" w:type="auto"/>
            <w:vAlign w:val="center"/>
            <w:hideMark/>
          </w:tcPr>
          <w:p w:rsidR="001353D0" w:rsidRDefault="001353D0" w:rsidP="00E308F4">
            <w:pPr>
              <w:rPr>
                <w:sz w:val="24"/>
                <w:szCs w:val="24"/>
              </w:rPr>
            </w:pPr>
            <w:r>
              <w:rPr>
                <w:noProof/>
                <w:lang w:eastAsia="en-CA"/>
              </w:rPr>
              <w:drawing>
                <wp:inline distT="0" distB="0" distL="0" distR="0" wp14:anchorId="76B78ADD" wp14:editId="7A572882">
                  <wp:extent cx="955040" cy="955040"/>
                  <wp:effectExtent l="0" t="0" r="0" b="0"/>
                  <wp:docPr id="4" name="Picture 4" descr="Watch our videos on Vim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our videos on Vimeo"/>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p>
        </w:tc>
        <w:tc>
          <w:tcPr>
            <w:tcW w:w="7425" w:type="dxa"/>
            <w:vAlign w:val="center"/>
            <w:hideMark/>
          </w:tcPr>
          <w:p w:rsidR="001353D0" w:rsidRPr="00F543C3" w:rsidRDefault="001353D0" w:rsidP="00E308F4">
            <w:pPr>
              <w:pStyle w:val="NormalWeb"/>
              <w:rPr>
                <w:rFonts w:ascii="Arial" w:hAnsi="Arial" w:cs="Arial"/>
                <w:sz w:val="20"/>
                <w:szCs w:val="20"/>
              </w:rPr>
            </w:pPr>
            <w:r w:rsidRPr="00F543C3">
              <w:rPr>
                <w:rFonts w:ascii="Arial" w:hAnsi="Arial" w:cs="Arial"/>
                <w:sz w:val="20"/>
                <w:szCs w:val="20"/>
              </w:rPr>
              <w:t xml:space="preserve">Watch our videos on </w:t>
            </w:r>
            <w:hyperlink r:id="rId74" w:tgtFrame="_blank" w:history="1">
              <w:r w:rsidRPr="00F543C3">
                <w:rPr>
                  <w:rStyle w:val="Hyperlink"/>
                  <w:rFonts w:ascii="Arial" w:hAnsi="Arial" w:cs="Arial"/>
                  <w:sz w:val="20"/>
                  <w:szCs w:val="20"/>
                </w:rPr>
                <w:t>Vimeo</w:t>
              </w:r>
            </w:hyperlink>
          </w:p>
        </w:tc>
      </w:tr>
    </w:tbl>
    <w:p w:rsidR="001353D0" w:rsidRPr="00896D68" w:rsidRDefault="001353D0" w:rsidP="001353D0">
      <w:pPr>
        <w:pStyle w:val="Heading1"/>
        <w:rPr>
          <w:rFonts w:cs="Arial"/>
          <w:sz w:val="20"/>
          <w:szCs w:val="20"/>
        </w:rPr>
      </w:pPr>
    </w:p>
    <w:p w:rsidR="001353D0" w:rsidRPr="002B7DA9" w:rsidRDefault="001353D0" w:rsidP="001353D0">
      <w:pPr>
        <w:pStyle w:val="Heading1"/>
      </w:pPr>
    </w:p>
    <w:p w:rsidR="001353D0" w:rsidRPr="00B907DE" w:rsidRDefault="001353D0" w:rsidP="001353D0">
      <w:pPr>
        <w:pStyle w:val="Heading1"/>
        <w:rPr>
          <w:i/>
          <w:iCs/>
        </w:rPr>
      </w:pPr>
    </w:p>
    <w:p w:rsidR="001353D0" w:rsidRPr="00CF48CA" w:rsidRDefault="001353D0" w:rsidP="00062127">
      <w:pPr>
        <w:pStyle w:val="Heading1"/>
      </w:pPr>
    </w:p>
    <w:sectPr w:rsidR="001353D0" w:rsidRPr="00CF48CA" w:rsidSect="00CB0B79">
      <w:headerReference w:type="default" r:id="rId75"/>
      <w:footerReference w:type="default" r:id="rId76"/>
      <w:headerReference w:type="first" r:id="rId77"/>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E6" w:rsidRDefault="006B1EE6" w:rsidP="00CB0B79">
      <w:r>
        <w:separator/>
      </w:r>
    </w:p>
    <w:p w:rsidR="006B1EE6" w:rsidRDefault="006B1EE6"/>
  </w:endnote>
  <w:endnote w:type="continuationSeparator" w:id="0">
    <w:p w:rsidR="006B1EE6" w:rsidRDefault="006B1EE6" w:rsidP="00CB0B79">
      <w:r>
        <w:continuationSeparator/>
      </w:r>
    </w:p>
    <w:p w:rsidR="006B1EE6" w:rsidRDefault="006B1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E6" w:rsidRPr="008929A9" w:rsidRDefault="006B1EE6"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62411D13" wp14:editId="7705452E">
              <wp:simplePos x="0" y="0"/>
              <wp:positionH relativeFrom="column">
                <wp:posOffset>-421005</wp:posOffset>
              </wp:positionH>
              <wp:positionV relativeFrom="paragraph">
                <wp:posOffset>351155</wp:posOffset>
              </wp:positionV>
              <wp:extent cx="5247640" cy="10795"/>
              <wp:effectExtent l="0" t="0" r="254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102296" w:rsidRPr="00102296">
      <w:rPr>
        <w:rFonts w:cs="Arial"/>
        <w:b/>
        <w:noProof/>
        <w:sz w:val="18"/>
        <w:szCs w:val="18"/>
      </w:rPr>
      <w:t>15</w:t>
    </w:r>
    <w:r>
      <w:rPr>
        <w:rFonts w:cs="Arial"/>
        <w:b/>
        <w:noProof/>
        <w:sz w:val="18"/>
        <w:szCs w:val="18"/>
      </w:rPr>
      <w:fldChar w:fldCharType="end"/>
    </w:r>
    <w:r>
      <w:rPr>
        <w:rFonts w:cs="Arial"/>
        <w:sz w:val="18"/>
        <w:szCs w:val="18"/>
      </w:rPr>
      <w:t xml:space="preserve"> </w:t>
    </w:r>
  </w:p>
  <w:p w:rsidR="006B1EE6" w:rsidRDefault="006B1E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E6" w:rsidRDefault="006B1EE6" w:rsidP="00CB0B79">
      <w:r>
        <w:separator/>
      </w:r>
    </w:p>
    <w:p w:rsidR="006B1EE6" w:rsidRDefault="006B1EE6"/>
  </w:footnote>
  <w:footnote w:type="continuationSeparator" w:id="0">
    <w:p w:rsidR="006B1EE6" w:rsidRDefault="006B1EE6" w:rsidP="00CB0B79">
      <w:r>
        <w:continuationSeparator/>
      </w:r>
    </w:p>
    <w:p w:rsidR="006B1EE6" w:rsidRDefault="006B1E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E6" w:rsidRDefault="006B1EE6">
    <w:pPr>
      <w:pStyle w:val="Header"/>
    </w:pPr>
    <w:r>
      <w:rPr>
        <w:noProof/>
        <w:lang w:eastAsia="en-CA"/>
      </w:rPr>
      <w:drawing>
        <wp:anchor distT="0" distB="0" distL="114300" distR="114300" simplePos="0" relativeHeight="251655168" behindDoc="1" locked="0" layoutInCell="1" allowOverlap="1" wp14:anchorId="2927B412" wp14:editId="7333E37D">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28AB2128" wp14:editId="4823C0D7">
              <wp:simplePos x="0" y="0"/>
              <wp:positionH relativeFrom="column">
                <wp:posOffset>-635000</wp:posOffset>
              </wp:positionH>
              <wp:positionV relativeFrom="paragraph">
                <wp:posOffset>-203200</wp:posOffset>
              </wp:positionV>
              <wp:extent cx="4410075" cy="414655"/>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EE6" w:rsidRPr="00EA6E0D" w:rsidRDefault="006B1EE6" w:rsidP="00CB0B79">
                          <w:pPr>
                            <w:rPr>
                              <w:rFonts w:ascii="Arial Black" w:hAnsi="Arial Black"/>
                              <w:color w:val="FFFFFF"/>
                              <w:sz w:val="20"/>
                              <w:szCs w:val="20"/>
                            </w:rPr>
                          </w:pPr>
                          <w:r>
                            <w:rPr>
                              <w:rFonts w:ascii="Arial Black" w:hAnsi="Arial Black" w:cs="Arial"/>
                              <w:b/>
                              <w:color w:val="FFFFFF"/>
                              <w:sz w:val="20"/>
                              <w:szCs w:val="20"/>
                            </w:rPr>
                            <w:t>MNCHP NETWORK BULLETIN September 27</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6B1EE6" w:rsidRPr="00EA6E0D" w:rsidRDefault="006B1EE6" w:rsidP="00CB0B79">
                    <w:pPr>
                      <w:rPr>
                        <w:rFonts w:ascii="Arial Black" w:hAnsi="Arial Black"/>
                        <w:color w:val="FFFFFF"/>
                        <w:sz w:val="20"/>
                        <w:szCs w:val="20"/>
                      </w:rPr>
                    </w:pPr>
                    <w:r>
                      <w:rPr>
                        <w:rFonts w:ascii="Arial Black" w:hAnsi="Arial Black" w:cs="Arial"/>
                        <w:b/>
                        <w:color w:val="FFFFFF"/>
                        <w:sz w:val="20"/>
                        <w:szCs w:val="20"/>
                      </w:rPr>
                      <w:t>MNCHP NETWORK BULLETIN September 27</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1EA9D29F" wp14:editId="7401E16B">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6B1EE6" w:rsidRDefault="006B1E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E6" w:rsidRDefault="006B1EE6"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1F58A597" wp14:editId="26D56434">
              <wp:simplePos x="0" y="0"/>
              <wp:positionH relativeFrom="column">
                <wp:posOffset>-843915</wp:posOffset>
              </wp:positionH>
              <wp:positionV relativeFrom="paragraph">
                <wp:posOffset>-295910</wp:posOffset>
              </wp:positionV>
              <wp:extent cx="4549775" cy="414655"/>
              <wp:effectExtent l="381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EE6" w:rsidRPr="0096226F" w:rsidRDefault="006B1EE6" w:rsidP="00CB0B79">
                          <w:pPr>
                            <w:rPr>
                              <w:rFonts w:ascii="Arial Black" w:hAnsi="Arial Black"/>
                              <w:color w:val="FFFFFF"/>
                            </w:rPr>
                          </w:pPr>
                          <w:r>
                            <w:rPr>
                              <w:rFonts w:ascii="Arial Black" w:hAnsi="Arial Black" w:cs="Arial"/>
                              <w:b/>
                              <w:color w:val="FFFFFF"/>
                              <w:sz w:val="20"/>
                              <w:szCs w:val="20"/>
                            </w:rPr>
                            <w:t>MNCHP NETWORK BULLETIN September 27</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6B1EE6" w:rsidRPr="0096226F" w:rsidRDefault="006B1EE6" w:rsidP="00CB0B79">
                    <w:pPr>
                      <w:rPr>
                        <w:rFonts w:ascii="Arial Black" w:hAnsi="Arial Black"/>
                        <w:color w:val="FFFFFF"/>
                      </w:rPr>
                    </w:pPr>
                    <w:r>
                      <w:rPr>
                        <w:rFonts w:ascii="Arial Black" w:hAnsi="Arial Black" w:cs="Arial"/>
                        <w:b/>
                        <w:color w:val="FFFFFF"/>
                        <w:sz w:val="20"/>
                        <w:szCs w:val="20"/>
                      </w:rPr>
                      <w:t>MNCHP NETWORK BULLETIN September 27</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6371EA44" wp14:editId="24352891">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BBC53B0"/>
    <w:lvl w:ilvl="0">
      <w:start w:val="1"/>
      <w:numFmt w:val="decimal"/>
      <w:pStyle w:val="ListNumber"/>
      <w:lvlText w:val="%1."/>
      <w:lvlJc w:val="left"/>
      <w:pPr>
        <w:tabs>
          <w:tab w:val="num" w:pos="360"/>
        </w:tabs>
        <w:ind w:left="360" w:hanging="360"/>
      </w:pPr>
      <w:rPr>
        <w:b w:val="0"/>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97E81"/>
    <w:multiLevelType w:val="hybridMultilevel"/>
    <w:tmpl w:val="EA7080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058574FC"/>
    <w:multiLevelType w:val="hybridMultilevel"/>
    <w:tmpl w:val="6D2A47C4"/>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2243BE"/>
    <w:multiLevelType w:val="hybridMultilevel"/>
    <w:tmpl w:val="483451C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402000"/>
    <w:multiLevelType w:val="hybridMultilevel"/>
    <w:tmpl w:val="98184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4E956C5"/>
    <w:multiLevelType w:val="hybridMultilevel"/>
    <w:tmpl w:val="106655BA"/>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18E53DFD"/>
    <w:multiLevelType w:val="hybridMultilevel"/>
    <w:tmpl w:val="91724EB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F42AE7"/>
    <w:multiLevelType w:val="hybridMultilevel"/>
    <w:tmpl w:val="567A1C5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1B3F01CB"/>
    <w:multiLevelType w:val="hybridMultilevel"/>
    <w:tmpl w:val="D19A869E"/>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1CBF7262"/>
    <w:multiLevelType w:val="hybridMultilevel"/>
    <w:tmpl w:val="F24C0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1015D00"/>
    <w:multiLevelType w:val="hybridMultilevel"/>
    <w:tmpl w:val="2AD6D484"/>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E2460A"/>
    <w:multiLevelType w:val="hybridMultilevel"/>
    <w:tmpl w:val="87F41A1E"/>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2DB94EB0"/>
    <w:multiLevelType w:val="hybridMultilevel"/>
    <w:tmpl w:val="1B6A2F9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1A6187"/>
    <w:multiLevelType w:val="hybridMultilevel"/>
    <w:tmpl w:val="9196B69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1F61B7"/>
    <w:multiLevelType w:val="hybridMultilevel"/>
    <w:tmpl w:val="0840BE4E"/>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78118BF"/>
    <w:multiLevelType w:val="hybridMultilevel"/>
    <w:tmpl w:val="16507F9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3F23A7"/>
    <w:multiLevelType w:val="hybridMultilevel"/>
    <w:tmpl w:val="12B4C32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3CB940D8"/>
    <w:multiLevelType w:val="hybridMultilevel"/>
    <w:tmpl w:val="E46ECDB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76124B"/>
    <w:multiLevelType w:val="hybridMultilevel"/>
    <w:tmpl w:val="042C83B8"/>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A311C1"/>
    <w:multiLevelType w:val="hybridMultilevel"/>
    <w:tmpl w:val="BD3EA5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B63FC7"/>
    <w:multiLevelType w:val="hybridMultilevel"/>
    <w:tmpl w:val="EACC1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8B42F9B"/>
    <w:multiLevelType w:val="multilevel"/>
    <w:tmpl w:val="FF3E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DF3A8D"/>
    <w:multiLevelType w:val="hybridMultilevel"/>
    <w:tmpl w:val="FD507194"/>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5ED13BB7"/>
    <w:multiLevelType w:val="multilevel"/>
    <w:tmpl w:val="BD3EA5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F050485"/>
    <w:multiLevelType w:val="hybridMultilevel"/>
    <w:tmpl w:val="13BA492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EE679B"/>
    <w:multiLevelType w:val="hybridMultilevel"/>
    <w:tmpl w:val="FDB2589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0C1A01"/>
    <w:multiLevelType w:val="hybridMultilevel"/>
    <w:tmpl w:val="8932D3C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6F3C1E01"/>
    <w:multiLevelType w:val="multilevel"/>
    <w:tmpl w:val="483451C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6BD7E0B"/>
    <w:multiLevelType w:val="hybridMultilevel"/>
    <w:tmpl w:val="8C980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BCE517A"/>
    <w:multiLevelType w:val="hybridMultilevel"/>
    <w:tmpl w:val="165AFF6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6"/>
  </w:num>
  <w:num w:numId="13">
    <w:abstractNumId w:val="23"/>
  </w:num>
  <w:num w:numId="14">
    <w:abstractNumId w:val="16"/>
  </w:num>
  <w:num w:numId="15">
    <w:abstractNumId w:val="31"/>
  </w:num>
  <w:num w:numId="16">
    <w:abstractNumId w:val="25"/>
  </w:num>
  <w:num w:numId="17">
    <w:abstractNumId w:val="11"/>
  </w:num>
  <w:num w:numId="18">
    <w:abstractNumId w:val="19"/>
  </w:num>
  <w:num w:numId="19">
    <w:abstractNumId w:val="28"/>
  </w:num>
  <w:num w:numId="20">
    <w:abstractNumId w:val="32"/>
  </w:num>
  <w:num w:numId="21">
    <w:abstractNumId w:val="14"/>
  </w:num>
  <w:num w:numId="22">
    <w:abstractNumId w:val="20"/>
  </w:num>
  <w:num w:numId="23">
    <w:abstractNumId w:val="17"/>
  </w:num>
  <w:num w:numId="24">
    <w:abstractNumId w:val="27"/>
  </w:num>
  <w:num w:numId="25">
    <w:abstractNumId w:val="35"/>
  </w:num>
  <w:num w:numId="26">
    <w:abstractNumId w:val="10"/>
  </w:num>
  <w:num w:numId="27">
    <w:abstractNumId w:val="30"/>
  </w:num>
  <w:num w:numId="28">
    <w:abstractNumId w:val="15"/>
  </w:num>
  <w:num w:numId="29">
    <w:abstractNumId w:val="26"/>
  </w:num>
  <w:num w:numId="30">
    <w:abstractNumId w:val="21"/>
  </w:num>
  <w:num w:numId="31">
    <w:abstractNumId w:val="34"/>
  </w:num>
  <w:num w:numId="32">
    <w:abstractNumId w:val="29"/>
  </w:num>
  <w:num w:numId="33">
    <w:abstractNumId w:val="33"/>
  </w:num>
  <w:num w:numId="34">
    <w:abstractNumId w:val="22"/>
  </w:num>
  <w:num w:numId="35">
    <w:abstractNumId w:val="38"/>
  </w:num>
  <w:num w:numId="36">
    <w:abstractNumId w:val="24"/>
  </w:num>
  <w:num w:numId="37">
    <w:abstractNumId w:val="18"/>
  </w:num>
  <w:num w:numId="38">
    <w:abstractNumId w:val="37"/>
  </w:num>
  <w:num w:numId="3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47F7"/>
    <w:rsid w:val="000266AE"/>
    <w:rsid w:val="00026935"/>
    <w:rsid w:val="000309FC"/>
    <w:rsid w:val="00034B54"/>
    <w:rsid w:val="00036178"/>
    <w:rsid w:val="00037393"/>
    <w:rsid w:val="0004566B"/>
    <w:rsid w:val="00053406"/>
    <w:rsid w:val="0005694D"/>
    <w:rsid w:val="00062127"/>
    <w:rsid w:val="00067306"/>
    <w:rsid w:val="00073A21"/>
    <w:rsid w:val="000740EB"/>
    <w:rsid w:val="00074307"/>
    <w:rsid w:val="00083C40"/>
    <w:rsid w:val="00083E07"/>
    <w:rsid w:val="00084547"/>
    <w:rsid w:val="00086831"/>
    <w:rsid w:val="00092548"/>
    <w:rsid w:val="000958DF"/>
    <w:rsid w:val="00096205"/>
    <w:rsid w:val="000966C0"/>
    <w:rsid w:val="0009675D"/>
    <w:rsid w:val="000B1E6D"/>
    <w:rsid w:val="000B390F"/>
    <w:rsid w:val="000B4146"/>
    <w:rsid w:val="000B7F43"/>
    <w:rsid w:val="000C108B"/>
    <w:rsid w:val="000D0903"/>
    <w:rsid w:val="000D093A"/>
    <w:rsid w:val="000D3F07"/>
    <w:rsid w:val="000E2360"/>
    <w:rsid w:val="00101D76"/>
    <w:rsid w:val="00102296"/>
    <w:rsid w:val="00106064"/>
    <w:rsid w:val="001066B3"/>
    <w:rsid w:val="00112D98"/>
    <w:rsid w:val="00132FA6"/>
    <w:rsid w:val="00133DB4"/>
    <w:rsid w:val="00134C35"/>
    <w:rsid w:val="00134F43"/>
    <w:rsid w:val="001353D0"/>
    <w:rsid w:val="00151B0C"/>
    <w:rsid w:val="00151B72"/>
    <w:rsid w:val="00154EB8"/>
    <w:rsid w:val="00156978"/>
    <w:rsid w:val="0016791F"/>
    <w:rsid w:val="00171086"/>
    <w:rsid w:val="0017115E"/>
    <w:rsid w:val="00174DED"/>
    <w:rsid w:val="00185992"/>
    <w:rsid w:val="00194F85"/>
    <w:rsid w:val="001A0D83"/>
    <w:rsid w:val="001A1A4A"/>
    <w:rsid w:val="001A5E91"/>
    <w:rsid w:val="001B241B"/>
    <w:rsid w:val="001B3A35"/>
    <w:rsid w:val="001E42E5"/>
    <w:rsid w:val="001E7962"/>
    <w:rsid w:val="001F35C7"/>
    <w:rsid w:val="001F6F5F"/>
    <w:rsid w:val="0020000A"/>
    <w:rsid w:val="0020260B"/>
    <w:rsid w:val="0020689B"/>
    <w:rsid w:val="00211D8D"/>
    <w:rsid w:val="002140A5"/>
    <w:rsid w:val="0021702D"/>
    <w:rsid w:val="00220446"/>
    <w:rsid w:val="002249A3"/>
    <w:rsid w:val="002276A3"/>
    <w:rsid w:val="00231BEE"/>
    <w:rsid w:val="00233B2F"/>
    <w:rsid w:val="002412B6"/>
    <w:rsid w:val="0024256C"/>
    <w:rsid w:val="00243EEC"/>
    <w:rsid w:val="002444B8"/>
    <w:rsid w:val="00256752"/>
    <w:rsid w:val="00261E6F"/>
    <w:rsid w:val="00267215"/>
    <w:rsid w:val="00267E16"/>
    <w:rsid w:val="00271934"/>
    <w:rsid w:val="0027516E"/>
    <w:rsid w:val="0029440B"/>
    <w:rsid w:val="0029455F"/>
    <w:rsid w:val="00296161"/>
    <w:rsid w:val="002973E5"/>
    <w:rsid w:val="002A0A21"/>
    <w:rsid w:val="002A64D4"/>
    <w:rsid w:val="002B252D"/>
    <w:rsid w:val="002B2F24"/>
    <w:rsid w:val="002B3EEC"/>
    <w:rsid w:val="002B40AC"/>
    <w:rsid w:val="002B444A"/>
    <w:rsid w:val="002B7DA9"/>
    <w:rsid w:val="002C11ED"/>
    <w:rsid w:val="002C1F78"/>
    <w:rsid w:val="002C2139"/>
    <w:rsid w:val="002C5588"/>
    <w:rsid w:val="002D030C"/>
    <w:rsid w:val="002D350B"/>
    <w:rsid w:val="002D5F58"/>
    <w:rsid w:val="002F1F48"/>
    <w:rsid w:val="002F2AED"/>
    <w:rsid w:val="002F43A4"/>
    <w:rsid w:val="002F4B38"/>
    <w:rsid w:val="002F6851"/>
    <w:rsid w:val="00300D67"/>
    <w:rsid w:val="003048B8"/>
    <w:rsid w:val="0030690A"/>
    <w:rsid w:val="0030727B"/>
    <w:rsid w:val="0031370F"/>
    <w:rsid w:val="00315BB6"/>
    <w:rsid w:val="003160A3"/>
    <w:rsid w:val="0032235E"/>
    <w:rsid w:val="00323A24"/>
    <w:rsid w:val="00327779"/>
    <w:rsid w:val="003306EA"/>
    <w:rsid w:val="00331B22"/>
    <w:rsid w:val="00331B7A"/>
    <w:rsid w:val="003327C4"/>
    <w:rsid w:val="003353E5"/>
    <w:rsid w:val="00341CB3"/>
    <w:rsid w:val="003450DD"/>
    <w:rsid w:val="00346C6F"/>
    <w:rsid w:val="00360743"/>
    <w:rsid w:val="0037547C"/>
    <w:rsid w:val="00391084"/>
    <w:rsid w:val="003930C0"/>
    <w:rsid w:val="00393CEF"/>
    <w:rsid w:val="003C1A0F"/>
    <w:rsid w:val="003C7E7A"/>
    <w:rsid w:val="003D4438"/>
    <w:rsid w:val="003D48EB"/>
    <w:rsid w:val="003D5F44"/>
    <w:rsid w:val="003D6553"/>
    <w:rsid w:val="003E48ED"/>
    <w:rsid w:val="003F07CE"/>
    <w:rsid w:val="003F7823"/>
    <w:rsid w:val="004014BF"/>
    <w:rsid w:val="00406556"/>
    <w:rsid w:val="00412196"/>
    <w:rsid w:val="00412616"/>
    <w:rsid w:val="00421A67"/>
    <w:rsid w:val="004251C6"/>
    <w:rsid w:val="00425D7A"/>
    <w:rsid w:val="004338F0"/>
    <w:rsid w:val="00437BBA"/>
    <w:rsid w:val="0044161D"/>
    <w:rsid w:val="00444952"/>
    <w:rsid w:val="00446156"/>
    <w:rsid w:val="00447AB3"/>
    <w:rsid w:val="004504A8"/>
    <w:rsid w:val="00450D12"/>
    <w:rsid w:val="00451A67"/>
    <w:rsid w:val="004542EB"/>
    <w:rsid w:val="00461351"/>
    <w:rsid w:val="00463281"/>
    <w:rsid w:val="00466AA9"/>
    <w:rsid w:val="00477EFB"/>
    <w:rsid w:val="00480D68"/>
    <w:rsid w:val="004873AF"/>
    <w:rsid w:val="004959BC"/>
    <w:rsid w:val="00497AEC"/>
    <w:rsid w:val="004A7392"/>
    <w:rsid w:val="004B1FC6"/>
    <w:rsid w:val="004B2638"/>
    <w:rsid w:val="004C09DB"/>
    <w:rsid w:val="004C124D"/>
    <w:rsid w:val="004C64A8"/>
    <w:rsid w:val="004D06E5"/>
    <w:rsid w:val="004D31AC"/>
    <w:rsid w:val="004D46D4"/>
    <w:rsid w:val="004D76A0"/>
    <w:rsid w:val="004E177D"/>
    <w:rsid w:val="004E1DA9"/>
    <w:rsid w:val="004E5296"/>
    <w:rsid w:val="004E61D6"/>
    <w:rsid w:val="004E6DAD"/>
    <w:rsid w:val="004F3B51"/>
    <w:rsid w:val="004F7689"/>
    <w:rsid w:val="004F7935"/>
    <w:rsid w:val="00512B53"/>
    <w:rsid w:val="00523B95"/>
    <w:rsid w:val="00526FEC"/>
    <w:rsid w:val="00531B60"/>
    <w:rsid w:val="00532379"/>
    <w:rsid w:val="0055524B"/>
    <w:rsid w:val="00562D65"/>
    <w:rsid w:val="005653A0"/>
    <w:rsid w:val="00565F7C"/>
    <w:rsid w:val="005815E7"/>
    <w:rsid w:val="005818D9"/>
    <w:rsid w:val="005842BF"/>
    <w:rsid w:val="00591A3D"/>
    <w:rsid w:val="005A4716"/>
    <w:rsid w:val="005B2D10"/>
    <w:rsid w:val="005B4F9E"/>
    <w:rsid w:val="005C014F"/>
    <w:rsid w:val="005D103C"/>
    <w:rsid w:val="005D3D11"/>
    <w:rsid w:val="005F45EB"/>
    <w:rsid w:val="005F67DA"/>
    <w:rsid w:val="00604E82"/>
    <w:rsid w:val="006201EA"/>
    <w:rsid w:val="006244F0"/>
    <w:rsid w:val="00624DE8"/>
    <w:rsid w:val="0063616C"/>
    <w:rsid w:val="00637EF9"/>
    <w:rsid w:val="006473D7"/>
    <w:rsid w:val="00652BD7"/>
    <w:rsid w:val="00653621"/>
    <w:rsid w:val="006545D3"/>
    <w:rsid w:val="00655EF6"/>
    <w:rsid w:val="00656A82"/>
    <w:rsid w:val="00675B36"/>
    <w:rsid w:val="00675DA9"/>
    <w:rsid w:val="0067632F"/>
    <w:rsid w:val="00681345"/>
    <w:rsid w:val="00692D84"/>
    <w:rsid w:val="0069558F"/>
    <w:rsid w:val="00697CA2"/>
    <w:rsid w:val="006A6B39"/>
    <w:rsid w:val="006A7ED4"/>
    <w:rsid w:val="006B1EE6"/>
    <w:rsid w:val="006C0D34"/>
    <w:rsid w:val="006D0A59"/>
    <w:rsid w:val="006D183D"/>
    <w:rsid w:val="006D7D26"/>
    <w:rsid w:val="006E28BA"/>
    <w:rsid w:val="006E3F01"/>
    <w:rsid w:val="00706F7D"/>
    <w:rsid w:val="00714E7B"/>
    <w:rsid w:val="007214F6"/>
    <w:rsid w:val="0072538A"/>
    <w:rsid w:val="007271DD"/>
    <w:rsid w:val="0074613D"/>
    <w:rsid w:val="00747405"/>
    <w:rsid w:val="0075597E"/>
    <w:rsid w:val="00757874"/>
    <w:rsid w:val="0076160F"/>
    <w:rsid w:val="00766D8E"/>
    <w:rsid w:val="00767E8A"/>
    <w:rsid w:val="00770674"/>
    <w:rsid w:val="00771D57"/>
    <w:rsid w:val="007835B3"/>
    <w:rsid w:val="0079171B"/>
    <w:rsid w:val="007A1D4B"/>
    <w:rsid w:val="007A350C"/>
    <w:rsid w:val="007A3745"/>
    <w:rsid w:val="007B0633"/>
    <w:rsid w:val="007B099C"/>
    <w:rsid w:val="007B53BF"/>
    <w:rsid w:val="007B5485"/>
    <w:rsid w:val="007B62EE"/>
    <w:rsid w:val="007D1466"/>
    <w:rsid w:val="007D6A42"/>
    <w:rsid w:val="007D7B75"/>
    <w:rsid w:val="007E4727"/>
    <w:rsid w:val="007E6367"/>
    <w:rsid w:val="007E64BB"/>
    <w:rsid w:val="007F0BDC"/>
    <w:rsid w:val="007F0E56"/>
    <w:rsid w:val="007F1F2D"/>
    <w:rsid w:val="008000CE"/>
    <w:rsid w:val="00800650"/>
    <w:rsid w:val="00803022"/>
    <w:rsid w:val="00803C77"/>
    <w:rsid w:val="00804B16"/>
    <w:rsid w:val="008151C3"/>
    <w:rsid w:val="0081794B"/>
    <w:rsid w:val="00823B46"/>
    <w:rsid w:val="008244AA"/>
    <w:rsid w:val="00831B01"/>
    <w:rsid w:val="008364D7"/>
    <w:rsid w:val="0085211E"/>
    <w:rsid w:val="00853702"/>
    <w:rsid w:val="00865C4C"/>
    <w:rsid w:val="00870206"/>
    <w:rsid w:val="00880820"/>
    <w:rsid w:val="00883297"/>
    <w:rsid w:val="008858F6"/>
    <w:rsid w:val="00886B0A"/>
    <w:rsid w:val="00887296"/>
    <w:rsid w:val="00892B35"/>
    <w:rsid w:val="008A09C1"/>
    <w:rsid w:val="008A440B"/>
    <w:rsid w:val="008C0547"/>
    <w:rsid w:val="008C5263"/>
    <w:rsid w:val="008D055A"/>
    <w:rsid w:val="008D272C"/>
    <w:rsid w:val="008D46C4"/>
    <w:rsid w:val="008D5D84"/>
    <w:rsid w:val="008E4ACB"/>
    <w:rsid w:val="008F2C27"/>
    <w:rsid w:val="00904798"/>
    <w:rsid w:val="00930ABF"/>
    <w:rsid w:val="00931799"/>
    <w:rsid w:val="00934D26"/>
    <w:rsid w:val="00936094"/>
    <w:rsid w:val="009364F7"/>
    <w:rsid w:val="00981CD0"/>
    <w:rsid w:val="009870BF"/>
    <w:rsid w:val="009974D5"/>
    <w:rsid w:val="009A1564"/>
    <w:rsid w:val="009A3654"/>
    <w:rsid w:val="009B33A9"/>
    <w:rsid w:val="009B58AF"/>
    <w:rsid w:val="009B71CB"/>
    <w:rsid w:val="009B7501"/>
    <w:rsid w:val="009C38CD"/>
    <w:rsid w:val="009D0763"/>
    <w:rsid w:val="009D75A7"/>
    <w:rsid w:val="009D7C62"/>
    <w:rsid w:val="009E0F30"/>
    <w:rsid w:val="009F16EE"/>
    <w:rsid w:val="009F2671"/>
    <w:rsid w:val="009F5655"/>
    <w:rsid w:val="009F6B27"/>
    <w:rsid w:val="009F6C7A"/>
    <w:rsid w:val="00A00A3D"/>
    <w:rsid w:val="00A04C49"/>
    <w:rsid w:val="00A112B5"/>
    <w:rsid w:val="00A14573"/>
    <w:rsid w:val="00A15252"/>
    <w:rsid w:val="00A17E08"/>
    <w:rsid w:val="00A22C19"/>
    <w:rsid w:val="00A25E54"/>
    <w:rsid w:val="00A3174B"/>
    <w:rsid w:val="00A33D4F"/>
    <w:rsid w:val="00A341DC"/>
    <w:rsid w:val="00A354DE"/>
    <w:rsid w:val="00A37736"/>
    <w:rsid w:val="00A43673"/>
    <w:rsid w:val="00A54134"/>
    <w:rsid w:val="00A56CDC"/>
    <w:rsid w:val="00A6165F"/>
    <w:rsid w:val="00A63A9D"/>
    <w:rsid w:val="00A70403"/>
    <w:rsid w:val="00A74283"/>
    <w:rsid w:val="00A74A20"/>
    <w:rsid w:val="00A81378"/>
    <w:rsid w:val="00A8183A"/>
    <w:rsid w:val="00A82C17"/>
    <w:rsid w:val="00A83A32"/>
    <w:rsid w:val="00A9464F"/>
    <w:rsid w:val="00AA30B1"/>
    <w:rsid w:val="00AB173D"/>
    <w:rsid w:val="00AB5E6E"/>
    <w:rsid w:val="00AB6F0B"/>
    <w:rsid w:val="00AB718F"/>
    <w:rsid w:val="00AB71AA"/>
    <w:rsid w:val="00AC3310"/>
    <w:rsid w:val="00AD3D16"/>
    <w:rsid w:val="00AE119C"/>
    <w:rsid w:val="00AF5E16"/>
    <w:rsid w:val="00B01739"/>
    <w:rsid w:val="00B03825"/>
    <w:rsid w:val="00B04AAD"/>
    <w:rsid w:val="00B11426"/>
    <w:rsid w:val="00B209BE"/>
    <w:rsid w:val="00B2743D"/>
    <w:rsid w:val="00B3050F"/>
    <w:rsid w:val="00B315D9"/>
    <w:rsid w:val="00B32B70"/>
    <w:rsid w:val="00B51A3A"/>
    <w:rsid w:val="00B53D86"/>
    <w:rsid w:val="00B57E2F"/>
    <w:rsid w:val="00B616F8"/>
    <w:rsid w:val="00B643C0"/>
    <w:rsid w:val="00B67D8F"/>
    <w:rsid w:val="00B67E0E"/>
    <w:rsid w:val="00B71A2F"/>
    <w:rsid w:val="00B75FDE"/>
    <w:rsid w:val="00B8269F"/>
    <w:rsid w:val="00B839E7"/>
    <w:rsid w:val="00B8453D"/>
    <w:rsid w:val="00B907DE"/>
    <w:rsid w:val="00B920F3"/>
    <w:rsid w:val="00B95E7B"/>
    <w:rsid w:val="00B97C69"/>
    <w:rsid w:val="00BA250E"/>
    <w:rsid w:val="00BA2BA8"/>
    <w:rsid w:val="00BA7E63"/>
    <w:rsid w:val="00BB195C"/>
    <w:rsid w:val="00BB320F"/>
    <w:rsid w:val="00BB3594"/>
    <w:rsid w:val="00BB56A7"/>
    <w:rsid w:val="00BB6AD3"/>
    <w:rsid w:val="00BC0BF7"/>
    <w:rsid w:val="00BC406B"/>
    <w:rsid w:val="00BC7296"/>
    <w:rsid w:val="00BD2432"/>
    <w:rsid w:val="00BD3365"/>
    <w:rsid w:val="00BD5F19"/>
    <w:rsid w:val="00BD6376"/>
    <w:rsid w:val="00BD642F"/>
    <w:rsid w:val="00BD76E2"/>
    <w:rsid w:val="00BE7BB6"/>
    <w:rsid w:val="00C0251B"/>
    <w:rsid w:val="00C03864"/>
    <w:rsid w:val="00C067EE"/>
    <w:rsid w:val="00C14FA2"/>
    <w:rsid w:val="00C17F9E"/>
    <w:rsid w:val="00C26FC4"/>
    <w:rsid w:val="00C3073E"/>
    <w:rsid w:val="00C424A0"/>
    <w:rsid w:val="00C50209"/>
    <w:rsid w:val="00C51997"/>
    <w:rsid w:val="00C51E12"/>
    <w:rsid w:val="00C60BE8"/>
    <w:rsid w:val="00C647BD"/>
    <w:rsid w:val="00C65F17"/>
    <w:rsid w:val="00C75630"/>
    <w:rsid w:val="00C841B0"/>
    <w:rsid w:val="00C86452"/>
    <w:rsid w:val="00C87966"/>
    <w:rsid w:val="00C87D3E"/>
    <w:rsid w:val="00C92A80"/>
    <w:rsid w:val="00CA7F87"/>
    <w:rsid w:val="00CB0B79"/>
    <w:rsid w:val="00CB4594"/>
    <w:rsid w:val="00CB505E"/>
    <w:rsid w:val="00CC4C06"/>
    <w:rsid w:val="00CC5512"/>
    <w:rsid w:val="00CC70FA"/>
    <w:rsid w:val="00CD57D3"/>
    <w:rsid w:val="00CD58C3"/>
    <w:rsid w:val="00CE1042"/>
    <w:rsid w:val="00CE43B6"/>
    <w:rsid w:val="00CE58D9"/>
    <w:rsid w:val="00CF28B3"/>
    <w:rsid w:val="00CF48CA"/>
    <w:rsid w:val="00D070A4"/>
    <w:rsid w:val="00D10280"/>
    <w:rsid w:val="00D1120E"/>
    <w:rsid w:val="00D12B10"/>
    <w:rsid w:val="00D21E2C"/>
    <w:rsid w:val="00D25115"/>
    <w:rsid w:val="00D33DD3"/>
    <w:rsid w:val="00D43338"/>
    <w:rsid w:val="00D46A52"/>
    <w:rsid w:val="00D54188"/>
    <w:rsid w:val="00D65A7B"/>
    <w:rsid w:val="00D832F0"/>
    <w:rsid w:val="00D868FA"/>
    <w:rsid w:val="00DA791A"/>
    <w:rsid w:val="00DB19A9"/>
    <w:rsid w:val="00DB226E"/>
    <w:rsid w:val="00DB2470"/>
    <w:rsid w:val="00DC08F6"/>
    <w:rsid w:val="00DC0D9A"/>
    <w:rsid w:val="00DE614E"/>
    <w:rsid w:val="00DF00CC"/>
    <w:rsid w:val="00DF0D6D"/>
    <w:rsid w:val="00DF3C30"/>
    <w:rsid w:val="00DF3CBC"/>
    <w:rsid w:val="00DF6AAF"/>
    <w:rsid w:val="00E0180A"/>
    <w:rsid w:val="00E03B64"/>
    <w:rsid w:val="00E16967"/>
    <w:rsid w:val="00E16EC9"/>
    <w:rsid w:val="00E20433"/>
    <w:rsid w:val="00E22D93"/>
    <w:rsid w:val="00E23A49"/>
    <w:rsid w:val="00E26E88"/>
    <w:rsid w:val="00E308F4"/>
    <w:rsid w:val="00E370E1"/>
    <w:rsid w:val="00E621FF"/>
    <w:rsid w:val="00E7075F"/>
    <w:rsid w:val="00E836E4"/>
    <w:rsid w:val="00E84445"/>
    <w:rsid w:val="00E85B26"/>
    <w:rsid w:val="00E8669E"/>
    <w:rsid w:val="00E878F9"/>
    <w:rsid w:val="00E90833"/>
    <w:rsid w:val="00E93270"/>
    <w:rsid w:val="00E9699D"/>
    <w:rsid w:val="00EA0E7F"/>
    <w:rsid w:val="00EA7E98"/>
    <w:rsid w:val="00EB0430"/>
    <w:rsid w:val="00EB2780"/>
    <w:rsid w:val="00EC6C5B"/>
    <w:rsid w:val="00ED3936"/>
    <w:rsid w:val="00ED3BBC"/>
    <w:rsid w:val="00ED4B83"/>
    <w:rsid w:val="00ED60D8"/>
    <w:rsid w:val="00ED773C"/>
    <w:rsid w:val="00EE1272"/>
    <w:rsid w:val="00EE7F6F"/>
    <w:rsid w:val="00EF2292"/>
    <w:rsid w:val="00F07A02"/>
    <w:rsid w:val="00F10F39"/>
    <w:rsid w:val="00F14DCB"/>
    <w:rsid w:val="00F166A3"/>
    <w:rsid w:val="00F16BCA"/>
    <w:rsid w:val="00F17C7A"/>
    <w:rsid w:val="00F216F4"/>
    <w:rsid w:val="00F24958"/>
    <w:rsid w:val="00F30199"/>
    <w:rsid w:val="00F30EB2"/>
    <w:rsid w:val="00F330AD"/>
    <w:rsid w:val="00F40E8C"/>
    <w:rsid w:val="00F41D7B"/>
    <w:rsid w:val="00F41F16"/>
    <w:rsid w:val="00F47095"/>
    <w:rsid w:val="00F5198C"/>
    <w:rsid w:val="00F51F88"/>
    <w:rsid w:val="00F638DC"/>
    <w:rsid w:val="00F66F42"/>
    <w:rsid w:val="00F729D6"/>
    <w:rsid w:val="00F76D4E"/>
    <w:rsid w:val="00F85553"/>
    <w:rsid w:val="00FA0738"/>
    <w:rsid w:val="00FA304D"/>
    <w:rsid w:val="00FA7E2E"/>
    <w:rsid w:val="00FA7F13"/>
    <w:rsid w:val="00FB6296"/>
    <w:rsid w:val="00FB7AB5"/>
    <w:rsid w:val="00FC2F64"/>
    <w:rsid w:val="00FC6FB9"/>
    <w:rsid w:val="00FD3E97"/>
    <w:rsid w:val="00FF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Strong" w:uiPriority="22" w:qFormat="1"/>
    <w:lsdException w:name="Normal (Web)" w:uiPriority="99"/>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062127"/>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127"/>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Strong" w:uiPriority="22" w:qFormat="1"/>
    <w:lsdException w:name="Normal (Web)" w:uiPriority="99"/>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062127"/>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127"/>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0909752">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cdi-cida.gc.ca/acdi-cida/acdi-cida.nsf/En/FRA-119133138-PQT" TargetMode="External"/><Relationship Id="rId18" Type="http://schemas.openxmlformats.org/officeDocument/2006/relationships/hyperlink" Target="http://www.healthevidence.org/documents/byid/22728/Farrington2009_EvidenceSummary_EN.pdf" TargetMode="External"/><Relationship Id="rId26" Type="http://schemas.openxmlformats.org/officeDocument/2006/relationships/hyperlink" Target="http://www.lifewithababy.com/Default.aspx?pageId=1670341&amp;eventId=728374&amp;EventViewMode=EventDetails" TargetMode="External"/><Relationship Id="rId39" Type="http://schemas.openxmlformats.org/officeDocument/2006/relationships/hyperlink" Target="http://www.injurypreventionconference.ca/home/2013/5/10/parachute-and-the-canadian-red-cross-are-pleased-to-announce.html" TargetMode="External"/><Relationship Id="rId21" Type="http://schemas.openxmlformats.org/officeDocument/2006/relationships/hyperlink" Target="mailto:y.lawson@healthnexus.ca" TargetMode="External"/><Relationship Id="rId34" Type="http://schemas.openxmlformats.org/officeDocument/2006/relationships/hyperlink" Target="http://breastfeedingconference.com" TargetMode="External"/><Relationship Id="rId42" Type="http://schemas.openxmlformats.org/officeDocument/2006/relationships/hyperlink" Target="http://sandboxproject.ca/2013/01/23/the-sandbox-project-2013-conference/" TargetMode="External"/><Relationship Id="rId47" Type="http://schemas.openxmlformats.org/officeDocument/2006/relationships/hyperlink" Target="http://www.unicef.org.uk/BabyFriendly/Resources/General-resources/The-evidence-and-rationale-for-the-UNICEF-UK-Baby-Friendly-Initiative-standards/?utm_source=email&amp;utm_medium=warm_email&amp;utm_campaign=bfi&amp;tracked_linkID=13BF02327" TargetMode="External"/><Relationship Id="rId50" Type="http://schemas.openxmlformats.org/officeDocument/2006/relationships/hyperlink" Target="http://www.meilleurdepart.org/resources/ppmd/TakeCareMentalHealth_FR_rev.pdf" TargetMode="External"/><Relationship Id="rId55" Type="http://schemas.openxmlformats.org/officeDocument/2006/relationships/hyperlink" Target="http://lists.beststart.org/listinfo.cgi/mnchp-beststart.org" TargetMode="External"/><Relationship Id="rId63" Type="http://schemas.openxmlformats.org/officeDocument/2006/relationships/image" Target="media/image2.jpeg"/><Relationship Id="rId68" Type="http://schemas.openxmlformats.org/officeDocument/2006/relationships/hyperlink" Target="http://www.linkedin.com/company/health-nexus"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youtube.com/user/healthnexussante" TargetMode="External"/><Relationship Id="rId2" Type="http://schemas.openxmlformats.org/officeDocument/2006/relationships/styles" Target="styles.xml"/><Relationship Id="rId16" Type="http://schemas.openxmlformats.org/officeDocument/2006/relationships/hyperlink" Target="http://www.samhsa.gov/data/spotlight/spot123-pregnancy-alcohol-2013.pdf" TargetMode="External"/><Relationship Id="rId29" Type="http://schemas.openxmlformats.org/officeDocument/2006/relationships/hyperlink" Target="http://www.lifewithababy.com/YorkRegionEvents?eventId=757446&amp;EventViewMode=2&amp;CalendarViewType=1&amp;SelectedDate=10/19/2013" TargetMode="External"/><Relationship Id="rId11" Type="http://schemas.openxmlformats.org/officeDocument/2006/relationships/hyperlink" Target="http://developingchild.harvard.edu/index.php/resources/stories_from_the_field/tackling_toxic_stress/innovating_in_early_head_start/?utm_source=Center+on+the+Developing+Child%27s+mailing+list&amp;utm_campaign=c3730e4c84-September+2013+Newsletter&amp;utm_medium=emai" TargetMode="External"/><Relationship Id="rId24" Type="http://schemas.openxmlformats.org/officeDocument/2006/relationships/hyperlink" Target="mailto:dulice@lifewithababy.com" TargetMode="External"/><Relationship Id="rId32" Type="http://schemas.openxmlformats.org/officeDocument/2006/relationships/hyperlink" Target="http://www.lifewithababy.com/ViewEvent.ashx?eventId=728384" TargetMode="External"/><Relationship Id="rId37" Type="http://schemas.openxmlformats.org/officeDocument/2006/relationships/hyperlink" Target="http://chnet-works.ca/index.php?option=com_rsevents&amp;view=events&amp;layout=show&amp;cid=240%3Acrdcn-parents-level-of-education-and-their-adult-childrens-risk-of-experiencing-major-depression&amp;Itemid=6&amp;lang=en" TargetMode="External"/><Relationship Id="rId40" Type="http://schemas.openxmlformats.org/officeDocument/2006/relationships/hyperlink" Target="http://www.beststart.org" TargetMode="External"/><Relationship Id="rId45" Type="http://schemas.openxmlformats.org/officeDocument/2006/relationships/hyperlink" Target="http://www.parentactionpack.ca" TargetMode="External"/><Relationship Id="rId53" Type="http://schemas.openxmlformats.org/officeDocument/2006/relationships/hyperlink" Target="http://www.meilleurdepart.org/services/bulletins.html" TargetMode="External"/><Relationship Id="rId58" Type="http://schemas.openxmlformats.org/officeDocument/2006/relationships/hyperlink" Target="http://lists.beststart.org/listinfo.cgi/hbhc-beststart.org" TargetMode="External"/><Relationship Id="rId66" Type="http://schemas.openxmlformats.org/officeDocument/2006/relationships/hyperlink" Target="http://www.linkedin.com/company/health-nexus" TargetMode="External"/><Relationship Id="rId74" Type="http://schemas.openxmlformats.org/officeDocument/2006/relationships/hyperlink" Target="https://vimeo.com/user9493317"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hclinkontario.ca/index.php/blog/latest" TargetMode="External"/><Relationship Id="rId10" Type="http://schemas.openxmlformats.org/officeDocument/2006/relationships/hyperlink" Target="http://www.cbc.ca/bc/community/blog/2013/08/the-rug-rat-race-a-province-wide-cbc-radio-one-special-series-on-education.html" TargetMode="External"/><Relationship Id="rId19" Type="http://schemas.openxmlformats.org/officeDocument/2006/relationships/hyperlink" Target="http://www.healthevidence.org/documents/byid/22728/Farrington2009_EvidenceSummary_EN.pdf" TargetMode="External"/><Relationship Id="rId31" Type="http://schemas.openxmlformats.org/officeDocument/2006/relationships/hyperlink" Target="http://www.lifewithababy.com/ViewEvent.ashx?eventId=728376" TargetMode="External"/><Relationship Id="rId44" Type="http://schemas.openxmlformats.org/officeDocument/2006/relationships/hyperlink" Target="http://www.socialplanningtoronto.org/reports/making-transit-a-priority/" TargetMode="External"/><Relationship Id="rId52" Type="http://schemas.openxmlformats.org/officeDocument/2006/relationships/hyperlink" Target="http://www.ohpe.ca/" TargetMode="External"/><Relationship Id="rId60" Type="http://schemas.openxmlformats.org/officeDocument/2006/relationships/hyperlink" Target="http://en.healthnexus.ca/news" TargetMode="External"/><Relationship Id="rId65" Type="http://schemas.openxmlformats.org/officeDocument/2006/relationships/hyperlink" Target="https://twitter.com/Nexus_Sante" TargetMode="External"/><Relationship Id="rId73" Type="http://schemas.openxmlformats.org/officeDocument/2006/relationships/image" Target="media/image5.jpe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t.ly/RugRatRace" TargetMode="External"/><Relationship Id="rId14" Type="http://schemas.openxmlformats.org/officeDocument/2006/relationships/hyperlink" Target="http://www.ncbi.nlm.nih.gov/pubmed/23940238" TargetMode="External"/><Relationship Id="rId22" Type="http://schemas.openxmlformats.org/officeDocument/2006/relationships/hyperlink" Target="http://meridican.cvent.com/events/2014-global-summit-on-the-physical-activity-of-children/custom-36-c4eba5c1ea4c4910ad696c7a28076257.aspx?utm_source=Global+Summit+Newsletter+%237+-+September%2C+2013+Meet+&amp;utm_campaign=Summit+Newsletter+%237&amp;utm_medium=emai" TargetMode="External"/><Relationship Id="rId27" Type="http://schemas.openxmlformats.org/officeDocument/2006/relationships/hyperlink" Target="http://www.lifewithababy.com/ViewEvent.ashx?eventId=728364" TargetMode="External"/><Relationship Id="rId30" Type="http://schemas.openxmlformats.org/officeDocument/2006/relationships/hyperlink" Target="http://www.lifewithababy.com/ViewEvent.ashx?eventId=728378" TargetMode="External"/><Relationship Id="rId35" Type="http://schemas.openxmlformats.org/officeDocument/2006/relationships/hyperlink" Target="http://www.breastfeedingconference.com/register.html" TargetMode="External"/><Relationship Id="rId43" Type="http://schemas.openxmlformats.org/officeDocument/2006/relationships/hyperlink" Target="http://www.facebook.com/healthyfamilieshamilton" TargetMode="External"/><Relationship Id="rId48" Type="http://schemas.openxmlformats.org/officeDocument/2006/relationships/hyperlink" Target="http://www.beststart.org/resources/ppmd/supporting_parents_modules.html" TargetMode="External"/><Relationship Id="rId56" Type="http://schemas.openxmlformats.org/officeDocument/2006/relationships/hyperlink" Target="http://lists.meilleurdepart.org/listinfo.cgi/rsmi-meilleurdepart.org" TargetMode="External"/><Relationship Id="rId64" Type="http://schemas.openxmlformats.org/officeDocument/2006/relationships/hyperlink" Target="https://twitter.com/Health_Nexus" TargetMode="External"/><Relationship Id="rId69" Type="http://schemas.openxmlformats.org/officeDocument/2006/relationships/hyperlink" Target="http://www.youtube.com/user/healthnexussante" TargetMode="External"/><Relationship Id="rId7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mailto:mnchp@healthnexus.ca" TargetMode="External"/><Relationship Id="rId72" Type="http://schemas.openxmlformats.org/officeDocument/2006/relationships/hyperlink" Target="http://vimeo.com/user9493317" TargetMode="External"/><Relationship Id="rId3" Type="http://schemas.microsoft.com/office/2007/relationships/stylesWithEffects" Target="stylesWithEffects.xml"/><Relationship Id="rId12" Type="http://schemas.openxmlformats.org/officeDocument/2006/relationships/hyperlink" Target="http://www.cbc.ca/news/politics/harper-pegs-203m-for-women-s-health-in-developing-countries-1.1867612" TargetMode="External"/><Relationship Id="rId17" Type="http://schemas.openxmlformats.org/officeDocument/2006/relationships/hyperlink" Target="http://www.samhsa.gov/data/spotlight/spot123-pregnancy-alcohol-2013.pdf" TargetMode="External"/><Relationship Id="rId25" Type="http://schemas.openxmlformats.org/officeDocument/2006/relationships/hyperlink" Target="http://www.lifewithababy.com/ViewEvent.ashx?eventId=728384" TargetMode="External"/><Relationship Id="rId33" Type="http://schemas.openxmlformats.org/officeDocument/2006/relationships/hyperlink" Target="http://www.lifewithbaby.com" TargetMode="External"/><Relationship Id="rId38" Type="http://schemas.openxmlformats.org/officeDocument/2006/relationships/hyperlink" Target="http://chnet-works.ca/index.php?option=com_rsevents&amp;view=events&amp;layout=show&amp;cid=240%3Acrdcn-parents-level-of-education-and-their-adult-childrens-risk-of-experiencing-major-depression&amp;Itemid=6&amp;lang=en" TargetMode="External"/><Relationship Id="rId46" Type="http://schemas.openxmlformats.org/officeDocument/2006/relationships/hyperlink" Target="http://www.youtube.com/watch?v=J6XqDRdGScY&amp;feature=c4-overview&amp;list=UUxg2OdLAFrKlSDCI0Yjgwsg" TargetMode="External"/><Relationship Id="rId59" Type="http://schemas.openxmlformats.org/officeDocument/2006/relationships/hyperlink" Target="https://listserv.yorku.ca/archives/click4hp.html" TargetMode="External"/><Relationship Id="rId67" Type="http://schemas.openxmlformats.org/officeDocument/2006/relationships/image" Target="media/image3.jpeg"/><Relationship Id="rId20" Type="http://schemas.openxmlformats.org/officeDocument/2006/relationships/hyperlink" Target="http://www.ncbi.nlm.nih.gov/m/pubmed/24016809/" TargetMode="External"/><Relationship Id="rId41" Type="http://schemas.openxmlformats.org/officeDocument/2006/relationships/hyperlink" Target="http://www.capwhn.ca" TargetMode="External"/><Relationship Id="rId54" Type="http://schemas.openxmlformats.org/officeDocument/2006/relationships/hyperlink" Target="http://www.leblocnotes.ca/" TargetMode="External"/><Relationship Id="rId62" Type="http://schemas.openxmlformats.org/officeDocument/2006/relationships/hyperlink" Target="https://twitter.com/Health_Nexus" TargetMode="External"/><Relationship Id="rId70" Type="http://schemas.openxmlformats.org/officeDocument/2006/relationships/image" Target="media/image4.jpeg"/><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pediatrics.aappublications.org/content/early/2013/09/04/peds.2013-0066.abstract?sid=b876a6c0-86ef-4b70-8619-5afb625f7deb" TargetMode="External"/><Relationship Id="rId23" Type="http://schemas.openxmlformats.org/officeDocument/2006/relationships/hyperlink" Target="http://www.healthycanadians.gc.ca/eatwell" TargetMode="External"/><Relationship Id="rId28" Type="http://schemas.openxmlformats.org/officeDocument/2006/relationships/hyperlink" Target="http://www.lifewithababy.com/ViewEvent.ashx?eventId=750080" TargetMode="External"/><Relationship Id="rId36" Type="http://schemas.openxmlformats.org/officeDocument/2006/relationships/hyperlink" Target="http://summaries.cochrane.org/CD007651/school-based-physical-activity-programs-for-promoting-physical-activity-and-fitness-in-children-and-adolescents-aged-6-to-18" TargetMode="External"/><Relationship Id="rId49" Type="http://schemas.openxmlformats.org/officeDocument/2006/relationships/hyperlink" Target="http://www.beststart.org/resources/ppmd/TakeCareMentalHealth_EN_rev.pdf" TargetMode="External"/><Relationship Id="rId57" Type="http://schemas.openxmlformats.org/officeDocument/2006/relationships/hyperlink" Target="http://lists.beststart.org/listinfo.cgi/bsasc-beststa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15</Pages>
  <Words>6408</Words>
  <Characters>36526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42849</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17</cp:revision>
  <cp:lastPrinted>2013-09-27T13:48:00Z</cp:lastPrinted>
  <dcterms:created xsi:type="dcterms:W3CDTF">2013-09-25T19:51:00Z</dcterms:created>
  <dcterms:modified xsi:type="dcterms:W3CDTF">2013-09-27T15:37:00Z</dcterms:modified>
</cp:coreProperties>
</file>